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5973" w14:textId="77777777" w:rsidR="00DA56CE" w:rsidRDefault="00DA56CE" w:rsidP="00431F44">
      <w:pPr>
        <w:pStyle w:val="paragraph"/>
        <w:spacing w:before="0" w:beforeAutospacing="0" w:after="0" w:afterAutospacing="0"/>
        <w:ind w:left="570" w:right="576"/>
        <w:jc w:val="both"/>
        <w:textAlignment w:val="baseline"/>
        <w:rPr>
          <w:rStyle w:val="normaltextrun"/>
          <w:rFonts w:asciiTheme="minorHAnsi" w:hAnsiTheme="minorHAnsi" w:cstheme="minorHAnsi"/>
          <w:b/>
          <w:bCs/>
          <w:color w:val="FF0000"/>
          <w:lang w:val="en-US"/>
        </w:rPr>
      </w:pPr>
    </w:p>
    <w:p w14:paraId="229E6167" w14:textId="77777777" w:rsidR="00DA56CE" w:rsidRDefault="00DA56CE" w:rsidP="00431F44">
      <w:pPr>
        <w:pStyle w:val="paragraph"/>
        <w:spacing w:before="0" w:beforeAutospacing="0" w:after="0" w:afterAutospacing="0"/>
        <w:ind w:left="570" w:right="45"/>
        <w:jc w:val="both"/>
        <w:textAlignment w:val="baseline"/>
        <w:rPr>
          <w:rStyle w:val="normaltextrun"/>
          <w:rFonts w:asciiTheme="minorHAnsi" w:hAnsiTheme="minorHAnsi" w:cstheme="minorHAnsi"/>
          <w:b/>
          <w:bCs/>
          <w:color w:val="FF0000"/>
          <w:lang w:val="en-US"/>
        </w:rPr>
      </w:pPr>
    </w:p>
    <w:p w14:paraId="2B71938B" w14:textId="319E57E3" w:rsidR="004C6B10" w:rsidRPr="00DA56CE" w:rsidRDefault="004C6B10" w:rsidP="00431F44">
      <w:pPr>
        <w:pStyle w:val="paragraph"/>
        <w:spacing w:before="0" w:beforeAutospacing="0" w:after="0" w:afterAutospacing="0"/>
        <w:ind w:left="570" w:right="45"/>
        <w:jc w:val="both"/>
        <w:textAlignment w:val="baseline"/>
        <w:rPr>
          <w:rStyle w:val="normaltextrun"/>
          <w:rFonts w:asciiTheme="minorHAnsi" w:hAnsiTheme="minorHAnsi" w:cstheme="minorHAnsi"/>
          <w:b/>
          <w:bCs/>
          <w:color w:val="FF0000"/>
          <w:lang w:val="en-US"/>
        </w:rPr>
      </w:pPr>
      <w:r w:rsidRPr="00DA56CE">
        <w:rPr>
          <w:rStyle w:val="normaltextrun"/>
          <w:rFonts w:asciiTheme="minorHAnsi" w:hAnsiTheme="minorHAnsi" w:cstheme="minorHAnsi"/>
          <w:b/>
          <w:bCs/>
          <w:color w:val="FF0000"/>
          <w:lang w:val="en-US"/>
        </w:rPr>
        <w:t>Purpose</w:t>
      </w:r>
    </w:p>
    <w:p w14:paraId="54AAC54A" w14:textId="12092328" w:rsidR="004C6B10" w:rsidRPr="00DA56CE" w:rsidRDefault="004C6B10" w:rsidP="00431F44">
      <w:pPr>
        <w:pStyle w:val="paragraph"/>
        <w:spacing w:before="0" w:beforeAutospacing="0" w:after="0" w:afterAutospacing="0"/>
        <w:ind w:left="570" w:right="45"/>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xml:space="preserve">The purpose of this policy is to outline the requirements and the process </w:t>
      </w:r>
      <w:r w:rsidR="00F65134" w:rsidRPr="00DA56CE">
        <w:rPr>
          <w:rStyle w:val="normaltextrun"/>
          <w:rFonts w:asciiTheme="minorHAnsi" w:hAnsiTheme="minorHAnsi" w:cstheme="minorHAnsi"/>
          <w:color w:val="231F20"/>
          <w:lang w:val="en-US"/>
        </w:rPr>
        <w:t>for</w:t>
      </w:r>
      <w:r w:rsidRPr="00DA56CE">
        <w:rPr>
          <w:rStyle w:val="normaltextrun"/>
          <w:rFonts w:asciiTheme="minorHAnsi" w:hAnsiTheme="minorHAnsi" w:cstheme="minorHAnsi"/>
          <w:color w:val="231F20"/>
          <w:lang w:val="en-US"/>
        </w:rPr>
        <w:t xml:space="preserve"> co-developing continuing professional development (CPD) educational activities by a non-physician organization </w:t>
      </w:r>
      <w:r w:rsidR="00FE10BB" w:rsidRPr="00DA56CE">
        <w:rPr>
          <w:rStyle w:val="normaltextrun"/>
          <w:rFonts w:asciiTheme="minorHAnsi" w:hAnsiTheme="minorHAnsi" w:cstheme="minorHAnsi"/>
          <w:color w:val="231F20"/>
          <w:lang w:val="en-US"/>
        </w:rPr>
        <w:t xml:space="preserve">directly </w:t>
      </w:r>
      <w:r w:rsidRPr="00DA56CE">
        <w:rPr>
          <w:rStyle w:val="normaltextrun"/>
          <w:rFonts w:asciiTheme="minorHAnsi" w:hAnsiTheme="minorHAnsi" w:cstheme="minorHAnsi"/>
          <w:color w:val="231F20"/>
          <w:lang w:val="en-US"/>
        </w:rPr>
        <w:t>with CCS.</w:t>
      </w:r>
      <w:r w:rsidRPr="00DA56CE">
        <w:rPr>
          <w:rStyle w:val="eop"/>
          <w:rFonts w:asciiTheme="minorHAnsi" w:hAnsiTheme="minorHAnsi" w:cstheme="minorHAnsi"/>
          <w:color w:val="231F20"/>
        </w:rPr>
        <w:t> </w:t>
      </w:r>
    </w:p>
    <w:p w14:paraId="365F86D2" w14:textId="77777777" w:rsidR="004C6B10" w:rsidRPr="00DA56CE" w:rsidRDefault="004C6B10" w:rsidP="00431F44">
      <w:pPr>
        <w:pStyle w:val="paragraph"/>
        <w:spacing w:before="0" w:beforeAutospacing="0" w:after="0" w:afterAutospacing="0"/>
        <w:jc w:val="both"/>
        <w:textAlignment w:val="baseline"/>
        <w:rPr>
          <w:rFonts w:asciiTheme="minorHAnsi" w:hAnsiTheme="minorHAnsi" w:cstheme="minorHAnsi"/>
        </w:rPr>
      </w:pPr>
      <w:r w:rsidRPr="00DA56CE">
        <w:rPr>
          <w:rStyle w:val="eop"/>
          <w:rFonts w:asciiTheme="minorHAnsi" w:hAnsiTheme="minorHAnsi" w:cstheme="minorHAnsi"/>
        </w:rPr>
        <w:t> </w:t>
      </w:r>
    </w:p>
    <w:p w14:paraId="09C3EA8D" w14:textId="77777777" w:rsidR="004C6B10" w:rsidRPr="00DA56CE" w:rsidRDefault="004C6B10" w:rsidP="00431F44">
      <w:pPr>
        <w:pStyle w:val="paragraph"/>
        <w:spacing w:before="0" w:beforeAutospacing="0" w:after="0" w:afterAutospacing="0"/>
        <w:ind w:left="570"/>
        <w:jc w:val="both"/>
        <w:textAlignment w:val="baseline"/>
        <w:rPr>
          <w:rFonts w:asciiTheme="minorHAnsi" w:hAnsiTheme="minorHAnsi" w:cstheme="minorHAnsi"/>
          <w:b/>
          <w:bCs/>
        </w:rPr>
      </w:pPr>
      <w:r w:rsidRPr="00DA56CE">
        <w:rPr>
          <w:rStyle w:val="normaltextrun"/>
          <w:rFonts w:asciiTheme="minorHAnsi" w:hAnsiTheme="minorHAnsi" w:cstheme="minorHAnsi"/>
          <w:b/>
          <w:bCs/>
          <w:color w:val="FF003A"/>
          <w:lang w:val="en-US"/>
        </w:rPr>
        <w:t>Background</w:t>
      </w:r>
      <w:r w:rsidRPr="00DA56CE">
        <w:rPr>
          <w:rStyle w:val="eop"/>
          <w:rFonts w:asciiTheme="minorHAnsi" w:hAnsiTheme="minorHAnsi" w:cstheme="minorHAnsi"/>
          <w:b/>
          <w:bCs/>
          <w:color w:val="FF003A"/>
        </w:rPr>
        <w:t> </w:t>
      </w:r>
    </w:p>
    <w:p w14:paraId="1873C9DA" w14:textId="0C526768" w:rsidR="004C6B10" w:rsidRPr="00DA56CE" w:rsidRDefault="004C6B10" w:rsidP="00431F44">
      <w:pPr>
        <w:pStyle w:val="paragraph"/>
        <w:spacing w:before="0" w:beforeAutospacing="0" w:after="0" w:afterAutospacing="0"/>
        <w:ind w:left="57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Co-development is defined by the Royal College as the process by which two or more organizations-at least one of which must be a physician organization-prospectively collaborate to develop and implement an accredited educational activity, learning resource or tool.</w:t>
      </w:r>
      <w:r w:rsidRPr="00DA56CE">
        <w:rPr>
          <w:rStyle w:val="eop"/>
          <w:rFonts w:asciiTheme="minorHAnsi" w:hAnsiTheme="minorHAnsi" w:cstheme="minorHAnsi"/>
          <w:color w:val="231F20"/>
        </w:rPr>
        <w:t> </w:t>
      </w:r>
      <w:r w:rsidRPr="00DA56CE">
        <w:rPr>
          <w:rStyle w:val="normaltextrun"/>
          <w:rFonts w:asciiTheme="minorHAnsi" w:hAnsiTheme="minorHAnsi" w:cstheme="minorHAnsi"/>
          <w:color w:val="231F20"/>
          <w:lang w:val="en-US"/>
        </w:rPr>
        <w:t xml:space="preserve">CCS will constitute </w:t>
      </w:r>
      <w:r w:rsidR="00FE10BB" w:rsidRPr="00DA56CE">
        <w:rPr>
          <w:rStyle w:val="normaltextrun"/>
          <w:rFonts w:asciiTheme="minorHAnsi" w:hAnsiTheme="minorHAnsi" w:cstheme="minorHAnsi"/>
          <w:color w:val="231F20"/>
          <w:lang w:val="en-US"/>
        </w:rPr>
        <w:t xml:space="preserve">as </w:t>
      </w:r>
      <w:r w:rsidRPr="00DA56CE">
        <w:rPr>
          <w:rStyle w:val="normaltextrun"/>
          <w:rFonts w:asciiTheme="minorHAnsi" w:hAnsiTheme="minorHAnsi" w:cstheme="minorHAnsi"/>
          <w:color w:val="231F20"/>
          <w:lang w:val="en-US"/>
        </w:rPr>
        <w:t>the physician organization for accreditation of</w:t>
      </w:r>
      <w:r w:rsidR="00FE10BB" w:rsidRPr="00DA56CE">
        <w:rPr>
          <w:rStyle w:val="normaltextrun"/>
          <w:rFonts w:asciiTheme="minorHAnsi" w:hAnsiTheme="minorHAnsi" w:cstheme="minorHAnsi"/>
          <w:color w:val="231F20"/>
          <w:lang w:val="en-US"/>
        </w:rPr>
        <w:t xml:space="preserve"> all</w:t>
      </w:r>
      <w:r w:rsidRPr="00DA56CE">
        <w:rPr>
          <w:rStyle w:val="normaltextrun"/>
          <w:rFonts w:asciiTheme="minorHAnsi" w:hAnsiTheme="minorHAnsi" w:cstheme="minorHAnsi"/>
          <w:color w:val="231F20"/>
          <w:lang w:val="en-US"/>
        </w:rPr>
        <w:t xml:space="preserve"> co-developed CPD activities.</w:t>
      </w:r>
      <w:r w:rsidRPr="00DA56CE">
        <w:rPr>
          <w:rStyle w:val="eop"/>
          <w:rFonts w:asciiTheme="minorHAnsi" w:hAnsiTheme="minorHAnsi" w:cstheme="minorHAnsi"/>
          <w:color w:val="231F20"/>
        </w:rPr>
        <w:t> </w:t>
      </w:r>
    </w:p>
    <w:p w14:paraId="2D13665F" w14:textId="77777777" w:rsidR="004C6B10" w:rsidRPr="00DA56CE" w:rsidRDefault="004C6B10" w:rsidP="00431F44">
      <w:pPr>
        <w:pStyle w:val="paragraph"/>
        <w:spacing w:before="0" w:beforeAutospacing="0" w:after="0" w:afterAutospacing="0"/>
        <w:jc w:val="both"/>
        <w:textAlignment w:val="baseline"/>
        <w:rPr>
          <w:rFonts w:asciiTheme="minorHAnsi" w:hAnsiTheme="minorHAnsi" w:cstheme="minorHAnsi"/>
        </w:rPr>
      </w:pPr>
      <w:r w:rsidRPr="00DA56CE">
        <w:rPr>
          <w:rStyle w:val="eop"/>
          <w:rFonts w:asciiTheme="minorHAnsi" w:hAnsiTheme="minorHAnsi" w:cstheme="minorHAnsi"/>
        </w:rPr>
        <w:t> </w:t>
      </w:r>
    </w:p>
    <w:p w14:paraId="5C4B0A80" w14:textId="77777777" w:rsidR="004C6B10" w:rsidRPr="00DA56CE" w:rsidRDefault="004C6B10" w:rsidP="00431F44">
      <w:pPr>
        <w:pStyle w:val="paragraph"/>
        <w:spacing w:before="0" w:beforeAutospacing="0" w:after="0" w:afterAutospacing="0"/>
        <w:ind w:left="570"/>
        <w:jc w:val="both"/>
        <w:textAlignment w:val="baseline"/>
        <w:rPr>
          <w:rFonts w:asciiTheme="minorHAnsi" w:hAnsiTheme="minorHAnsi" w:cstheme="minorHAnsi"/>
          <w:b/>
          <w:bCs/>
        </w:rPr>
      </w:pPr>
      <w:r w:rsidRPr="00DA56CE">
        <w:rPr>
          <w:rStyle w:val="normaltextrun"/>
          <w:rFonts w:asciiTheme="minorHAnsi" w:hAnsiTheme="minorHAnsi" w:cstheme="minorHAnsi"/>
          <w:b/>
          <w:bCs/>
          <w:color w:val="FF003A"/>
          <w:lang w:val="en-US"/>
        </w:rPr>
        <w:t>Requirement</w:t>
      </w:r>
      <w:r w:rsidRPr="00DA56CE">
        <w:rPr>
          <w:rStyle w:val="eop"/>
          <w:rFonts w:asciiTheme="minorHAnsi" w:hAnsiTheme="minorHAnsi" w:cstheme="minorHAnsi"/>
          <w:b/>
          <w:bCs/>
          <w:color w:val="FF003A"/>
        </w:rPr>
        <w:t> </w:t>
      </w:r>
    </w:p>
    <w:p w14:paraId="45DEAEFC" w14:textId="77777777" w:rsidR="004C6B10" w:rsidRPr="00DA56CE" w:rsidRDefault="004C6B10" w:rsidP="00431F44">
      <w:pPr>
        <w:pStyle w:val="paragraph"/>
        <w:numPr>
          <w:ilvl w:val="0"/>
          <w:numId w:val="22"/>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xml:space="preserve">CCS </w:t>
      </w:r>
      <w:r w:rsidRPr="00DA56CE">
        <w:rPr>
          <w:rStyle w:val="normaltextrun"/>
          <w:rFonts w:asciiTheme="minorHAnsi" w:hAnsiTheme="minorHAnsi" w:cstheme="minorHAnsi"/>
          <w:b/>
          <w:bCs/>
          <w:color w:val="231F20"/>
          <w:lang w:val="en-US"/>
        </w:rPr>
        <w:t xml:space="preserve">must </w:t>
      </w:r>
      <w:r w:rsidRPr="00DA56CE">
        <w:rPr>
          <w:rStyle w:val="normaltextrun"/>
          <w:rFonts w:asciiTheme="minorHAnsi" w:hAnsiTheme="minorHAnsi" w:cstheme="minorHAnsi"/>
          <w:color w:val="231F20"/>
          <w:lang w:val="en-US"/>
        </w:rPr>
        <w:t>be involved in planning and all aspects of the CPD activity from the beginning of the development process.</w:t>
      </w:r>
      <w:r w:rsidRPr="00DA56CE">
        <w:rPr>
          <w:rStyle w:val="eop"/>
          <w:rFonts w:asciiTheme="minorHAnsi" w:hAnsiTheme="minorHAnsi" w:cstheme="minorHAnsi"/>
          <w:color w:val="231F20"/>
        </w:rPr>
        <w:t> </w:t>
      </w:r>
    </w:p>
    <w:p w14:paraId="0AEBD543" w14:textId="77777777" w:rsidR="004C6B10" w:rsidRPr="00DA56CE" w:rsidRDefault="004C6B10" w:rsidP="00431F44">
      <w:pPr>
        <w:pStyle w:val="paragraph"/>
        <w:numPr>
          <w:ilvl w:val="0"/>
          <w:numId w:val="22"/>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CCS is responsible to receive all financial and in-kind support for the development of the accredited CPD activity.</w:t>
      </w:r>
      <w:r w:rsidRPr="00DA56CE">
        <w:rPr>
          <w:rStyle w:val="eop"/>
          <w:rFonts w:asciiTheme="minorHAnsi" w:hAnsiTheme="minorHAnsi" w:cstheme="minorHAnsi"/>
          <w:color w:val="231F20"/>
        </w:rPr>
        <w:t> </w:t>
      </w:r>
    </w:p>
    <w:p w14:paraId="14612B68" w14:textId="681C87F5" w:rsidR="004C6B10" w:rsidRPr="00DA56CE" w:rsidRDefault="004C6B10" w:rsidP="00431F44">
      <w:pPr>
        <w:pStyle w:val="paragraph"/>
        <w:numPr>
          <w:ilvl w:val="0"/>
          <w:numId w:val="22"/>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xml:space="preserve">CCS is responsible to identify </w:t>
      </w:r>
      <w:r w:rsidR="00F65134" w:rsidRPr="00DA56CE">
        <w:rPr>
          <w:rStyle w:val="normaltextrun"/>
          <w:rFonts w:asciiTheme="minorHAnsi" w:hAnsiTheme="minorHAnsi" w:cstheme="minorHAnsi"/>
          <w:color w:val="231F20"/>
          <w:lang w:val="en-US"/>
        </w:rPr>
        <w:t xml:space="preserve">the </w:t>
      </w:r>
      <w:r w:rsidRPr="00DA56CE">
        <w:rPr>
          <w:rStyle w:val="normaltextrun"/>
          <w:rFonts w:asciiTheme="minorHAnsi" w:hAnsiTheme="minorHAnsi" w:cstheme="minorHAnsi"/>
          <w:color w:val="231F20"/>
          <w:lang w:val="en-US"/>
        </w:rPr>
        <w:t xml:space="preserve">Chair for the </w:t>
      </w:r>
      <w:r w:rsidR="00FE10BB" w:rsidRPr="00DA56CE">
        <w:rPr>
          <w:rStyle w:val="normaltextrun"/>
          <w:rFonts w:asciiTheme="minorHAnsi" w:hAnsiTheme="minorHAnsi" w:cstheme="minorHAnsi"/>
          <w:color w:val="231F20"/>
          <w:lang w:val="en-US"/>
        </w:rPr>
        <w:t xml:space="preserve">Scientific </w:t>
      </w:r>
      <w:r w:rsidRPr="00DA56CE">
        <w:rPr>
          <w:rStyle w:val="normaltextrun"/>
          <w:rFonts w:asciiTheme="minorHAnsi" w:hAnsiTheme="minorHAnsi" w:cstheme="minorHAnsi"/>
          <w:color w:val="231F20"/>
          <w:lang w:val="en-US"/>
        </w:rPr>
        <w:t>Planning Committee</w:t>
      </w:r>
      <w:r w:rsidR="00FE10BB" w:rsidRPr="00DA56CE">
        <w:rPr>
          <w:rStyle w:val="normaltextrun"/>
          <w:rFonts w:asciiTheme="minorHAnsi" w:hAnsiTheme="minorHAnsi" w:cstheme="minorHAnsi"/>
          <w:color w:val="231F20"/>
          <w:lang w:val="en-US"/>
        </w:rPr>
        <w:t xml:space="preserve"> (SPC).</w:t>
      </w:r>
    </w:p>
    <w:p w14:paraId="6ECAF3DE" w14:textId="35E89B7E" w:rsidR="004C6B10" w:rsidRPr="00DA56CE" w:rsidRDefault="004C6B10" w:rsidP="00431F44">
      <w:pPr>
        <w:pStyle w:val="paragraph"/>
        <w:numPr>
          <w:ilvl w:val="0"/>
          <w:numId w:val="22"/>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xml:space="preserve">The </w:t>
      </w:r>
      <w:r w:rsidR="00257CD2" w:rsidRPr="00DA56CE">
        <w:rPr>
          <w:rStyle w:val="normaltextrun"/>
          <w:rFonts w:asciiTheme="minorHAnsi" w:hAnsiTheme="minorHAnsi" w:cstheme="minorHAnsi"/>
          <w:color w:val="231F20"/>
          <w:lang w:val="en-US"/>
        </w:rPr>
        <w:t xml:space="preserve">Scientific </w:t>
      </w:r>
      <w:r w:rsidRPr="00DA56CE">
        <w:rPr>
          <w:rStyle w:val="normaltextrun"/>
          <w:rFonts w:asciiTheme="minorHAnsi" w:hAnsiTheme="minorHAnsi" w:cstheme="minorHAnsi"/>
          <w:color w:val="231F20"/>
          <w:lang w:val="en-US"/>
        </w:rPr>
        <w:t xml:space="preserve">Planning committee </w:t>
      </w:r>
      <w:r w:rsidR="00257CD2" w:rsidRPr="00DA56CE">
        <w:rPr>
          <w:rStyle w:val="normaltextrun"/>
          <w:rFonts w:asciiTheme="minorHAnsi" w:hAnsiTheme="minorHAnsi" w:cstheme="minorHAnsi"/>
          <w:color w:val="231F20"/>
          <w:lang w:val="en-US"/>
        </w:rPr>
        <w:t xml:space="preserve">(SPC) </w:t>
      </w:r>
      <w:r w:rsidRPr="00DA56CE">
        <w:rPr>
          <w:rStyle w:val="normaltextrun"/>
          <w:rFonts w:asciiTheme="minorHAnsi" w:hAnsiTheme="minorHAnsi" w:cstheme="minorHAnsi"/>
          <w:color w:val="231F20"/>
          <w:lang w:val="en-US"/>
        </w:rPr>
        <w:t>chair is responsible for the selection of planning committee members. The</w:t>
      </w:r>
      <w:r w:rsidR="00257CD2" w:rsidRPr="00DA56CE">
        <w:rPr>
          <w:rStyle w:val="normaltextrun"/>
          <w:rFonts w:asciiTheme="minorHAnsi" w:hAnsiTheme="minorHAnsi" w:cstheme="minorHAnsi"/>
          <w:color w:val="231F20"/>
          <w:lang w:val="en-US"/>
        </w:rPr>
        <w:t xml:space="preserve"> </w:t>
      </w:r>
      <w:r w:rsidR="000C4667" w:rsidRPr="00DA56CE">
        <w:rPr>
          <w:rStyle w:val="normaltextrun"/>
          <w:rFonts w:asciiTheme="minorHAnsi" w:hAnsiTheme="minorHAnsi" w:cstheme="minorHAnsi"/>
          <w:color w:val="231F20"/>
          <w:lang w:val="en-US"/>
        </w:rPr>
        <w:t xml:space="preserve">SPC </w:t>
      </w:r>
      <w:r w:rsidRPr="00DA56CE">
        <w:rPr>
          <w:rStyle w:val="normaltextrun"/>
          <w:rFonts w:asciiTheme="minorHAnsi" w:hAnsiTheme="minorHAnsi" w:cstheme="minorHAnsi"/>
          <w:color w:val="231F20"/>
          <w:lang w:val="en-US"/>
        </w:rPr>
        <w:t xml:space="preserve">membership should </w:t>
      </w:r>
      <w:r w:rsidR="00EA5056" w:rsidRPr="00DA56CE">
        <w:rPr>
          <w:rStyle w:val="normaltextrun"/>
          <w:rFonts w:asciiTheme="minorHAnsi" w:hAnsiTheme="minorHAnsi" w:cstheme="minorHAnsi"/>
          <w:color w:val="231F20"/>
          <w:lang w:val="en-US"/>
        </w:rPr>
        <w:t xml:space="preserve">be </w:t>
      </w:r>
      <w:r w:rsidRPr="00DA56CE">
        <w:rPr>
          <w:rStyle w:val="normaltextrun"/>
          <w:rFonts w:asciiTheme="minorHAnsi" w:hAnsiTheme="minorHAnsi" w:cstheme="minorHAnsi"/>
          <w:color w:val="231F20"/>
          <w:lang w:val="en-US"/>
        </w:rPr>
        <w:t>approved by CCS.</w:t>
      </w:r>
      <w:r w:rsidRPr="00DA56CE">
        <w:rPr>
          <w:rStyle w:val="eop"/>
          <w:rFonts w:asciiTheme="minorHAnsi" w:hAnsiTheme="minorHAnsi" w:cstheme="minorHAnsi"/>
          <w:color w:val="231F20"/>
        </w:rPr>
        <w:t> </w:t>
      </w:r>
    </w:p>
    <w:p w14:paraId="7AFA899A" w14:textId="3252E4EB" w:rsidR="004C6B10" w:rsidRPr="00DA56CE" w:rsidRDefault="004C6B10" w:rsidP="00431F44">
      <w:pPr>
        <w:pStyle w:val="paragraph"/>
        <w:numPr>
          <w:ilvl w:val="0"/>
          <w:numId w:val="22"/>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xml:space="preserve">CCS must be represented on the </w:t>
      </w:r>
      <w:r w:rsidR="00F65134" w:rsidRPr="00DA56CE">
        <w:rPr>
          <w:rStyle w:val="normaltextrun"/>
          <w:rFonts w:asciiTheme="minorHAnsi" w:hAnsiTheme="minorHAnsi" w:cstheme="minorHAnsi"/>
          <w:color w:val="231F20"/>
          <w:lang w:val="en-US"/>
        </w:rPr>
        <w:t xml:space="preserve">scientific </w:t>
      </w:r>
      <w:r w:rsidRPr="00DA56CE">
        <w:rPr>
          <w:rStyle w:val="normaltextrun"/>
          <w:rFonts w:asciiTheme="minorHAnsi" w:hAnsiTheme="minorHAnsi" w:cstheme="minorHAnsi"/>
          <w:color w:val="231F20"/>
          <w:lang w:val="en-US"/>
        </w:rPr>
        <w:t>planning committee.</w:t>
      </w:r>
      <w:r w:rsidRPr="00DA56CE">
        <w:rPr>
          <w:rStyle w:val="eop"/>
          <w:rFonts w:asciiTheme="minorHAnsi" w:hAnsiTheme="minorHAnsi" w:cstheme="minorHAnsi"/>
          <w:color w:val="231F20"/>
        </w:rPr>
        <w:t> </w:t>
      </w:r>
    </w:p>
    <w:p w14:paraId="4435F80F" w14:textId="77777777" w:rsidR="00257CD2" w:rsidRPr="00DA56CE" w:rsidRDefault="004C6B10" w:rsidP="00431F44">
      <w:pPr>
        <w:pStyle w:val="paragraph"/>
        <w:numPr>
          <w:ilvl w:val="0"/>
          <w:numId w:val="22"/>
        </w:numPr>
        <w:spacing w:before="0" w:beforeAutospacing="0" w:after="0" w:afterAutospacing="0"/>
        <w:jc w:val="both"/>
        <w:textAlignment w:val="baseline"/>
        <w:rPr>
          <w:rStyle w:val="normaltextrun"/>
          <w:rFonts w:asciiTheme="minorHAnsi" w:hAnsiTheme="minorHAnsi" w:cstheme="minorHAnsi"/>
        </w:rPr>
      </w:pPr>
      <w:r w:rsidRPr="00DA56CE">
        <w:rPr>
          <w:rStyle w:val="normaltextrun"/>
          <w:rFonts w:asciiTheme="minorHAnsi" w:hAnsiTheme="minorHAnsi" w:cstheme="minorHAnsi"/>
          <w:color w:val="231F20"/>
          <w:lang w:val="en-US"/>
        </w:rPr>
        <w:t xml:space="preserve">It is </w:t>
      </w:r>
      <w:r w:rsidRPr="00DA56CE">
        <w:rPr>
          <w:rStyle w:val="normaltextrun"/>
          <w:rFonts w:asciiTheme="minorHAnsi" w:hAnsiTheme="minorHAnsi" w:cstheme="minorHAnsi"/>
          <w:b/>
          <w:bCs/>
          <w:color w:val="231F20"/>
          <w:lang w:val="en-US"/>
        </w:rPr>
        <w:t xml:space="preserve">encouraged </w:t>
      </w:r>
      <w:r w:rsidRPr="00DA56CE">
        <w:rPr>
          <w:rStyle w:val="normaltextrun"/>
          <w:rFonts w:asciiTheme="minorHAnsi" w:hAnsiTheme="minorHAnsi" w:cstheme="minorHAnsi"/>
          <w:color w:val="231F20"/>
          <w:lang w:val="en-US"/>
        </w:rPr>
        <w:t xml:space="preserve">that all logistical support is provided by CCS. </w:t>
      </w:r>
    </w:p>
    <w:p w14:paraId="7144627A" w14:textId="77777777" w:rsidR="009E618F" w:rsidRDefault="004C6B10" w:rsidP="00431F44">
      <w:pPr>
        <w:pStyle w:val="paragraph"/>
        <w:numPr>
          <w:ilvl w:val="0"/>
          <w:numId w:val="22"/>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xml:space="preserve">If required, the </w:t>
      </w:r>
      <w:r w:rsidR="00F65134" w:rsidRPr="00DA56CE">
        <w:rPr>
          <w:rStyle w:val="normaltextrun"/>
          <w:rFonts w:asciiTheme="minorHAnsi" w:hAnsiTheme="minorHAnsi" w:cstheme="minorHAnsi"/>
          <w:color w:val="231F20"/>
          <w:lang w:val="en-US"/>
        </w:rPr>
        <w:t xml:space="preserve">Scientific </w:t>
      </w:r>
      <w:r w:rsidRPr="00DA56CE">
        <w:rPr>
          <w:rStyle w:val="normaltextrun"/>
          <w:rFonts w:asciiTheme="minorHAnsi" w:hAnsiTheme="minorHAnsi" w:cstheme="minorHAnsi"/>
          <w:color w:val="231F20"/>
          <w:lang w:val="en-US"/>
        </w:rPr>
        <w:t xml:space="preserve">Planning Committee may </w:t>
      </w:r>
      <w:r w:rsidR="000C4667" w:rsidRPr="00DA56CE">
        <w:rPr>
          <w:rStyle w:val="normaltextrun"/>
          <w:rFonts w:asciiTheme="minorHAnsi" w:hAnsiTheme="minorHAnsi" w:cstheme="minorHAnsi"/>
          <w:color w:val="231F20"/>
          <w:lang w:val="en-US"/>
        </w:rPr>
        <w:t>outsource</w:t>
      </w:r>
      <w:r w:rsidRPr="00DA56CE">
        <w:rPr>
          <w:rStyle w:val="normaltextrun"/>
          <w:rFonts w:asciiTheme="minorHAnsi" w:hAnsiTheme="minorHAnsi" w:cstheme="minorHAnsi"/>
          <w:color w:val="231F20"/>
          <w:lang w:val="en-US"/>
        </w:rPr>
        <w:t xml:space="preserve"> part of</w:t>
      </w:r>
      <w:r w:rsidR="00257CD2" w:rsidRPr="00DA56CE">
        <w:rPr>
          <w:rStyle w:val="normaltextrun"/>
          <w:rFonts w:asciiTheme="minorHAnsi" w:hAnsiTheme="minorHAnsi" w:cstheme="minorHAnsi"/>
        </w:rPr>
        <w:t xml:space="preserve"> </w:t>
      </w:r>
      <w:r w:rsidRPr="00DA56CE">
        <w:rPr>
          <w:rStyle w:val="normaltextrun"/>
          <w:rFonts w:asciiTheme="minorHAnsi" w:hAnsiTheme="minorHAnsi" w:cstheme="minorHAnsi"/>
          <w:color w:val="231F20"/>
          <w:lang w:val="en-US"/>
        </w:rPr>
        <w:t xml:space="preserve">the logistics </w:t>
      </w:r>
      <w:r w:rsidRPr="00DA56CE">
        <w:rPr>
          <w:rStyle w:val="normaltextrun"/>
          <w:rFonts w:asciiTheme="minorHAnsi" w:hAnsiTheme="minorHAnsi" w:cstheme="minorHAnsi"/>
          <w:i/>
          <w:iCs/>
          <w:color w:val="231F20"/>
          <w:lang w:val="en-US"/>
        </w:rPr>
        <w:t>upon</w:t>
      </w:r>
      <w:r w:rsidRPr="00DA56CE">
        <w:rPr>
          <w:rStyle w:val="normaltextrun"/>
          <w:rFonts w:asciiTheme="minorHAnsi" w:hAnsiTheme="minorHAnsi" w:cstheme="minorHAnsi"/>
          <w:color w:val="231F20"/>
          <w:lang w:val="en-US"/>
        </w:rPr>
        <w:t xml:space="preserve"> </w:t>
      </w:r>
      <w:r w:rsidR="00FE10BB" w:rsidRPr="00DA56CE">
        <w:rPr>
          <w:rStyle w:val="normaltextrun"/>
          <w:rFonts w:asciiTheme="minorHAnsi" w:hAnsiTheme="minorHAnsi" w:cstheme="minorHAnsi"/>
          <w:color w:val="231F20"/>
          <w:lang w:val="en-US"/>
        </w:rPr>
        <w:t xml:space="preserve">written </w:t>
      </w:r>
      <w:r w:rsidRPr="00DA56CE">
        <w:rPr>
          <w:rStyle w:val="normaltextrun"/>
          <w:rFonts w:asciiTheme="minorHAnsi" w:hAnsiTheme="minorHAnsi" w:cstheme="minorHAnsi"/>
          <w:color w:val="231F20"/>
          <w:lang w:val="en-US"/>
        </w:rPr>
        <w:t>approval from CCS.</w:t>
      </w:r>
      <w:r w:rsidRPr="00DA56CE">
        <w:rPr>
          <w:rStyle w:val="eop"/>
          <w:rFonts w:asciiTheme="minorHAnsi" w:hAnsiTheme="minorHAnsi" w:cstheme="minorHAnsi"/>
          <w:color w:val="231F20"/>
        </w:rPr>
        <w:t> </w:t>
      </w:r>
    </w:p>
    <w:p w14:paraId="3565D751" w14:textId="5BAF5B09" w:rsidR="000C4667" w:rsidRPr="009E618F" w:rsidRDefault="000C4667" w:rsidP="00431F44">
      <w:pPr>
        <w:pStyle w:val="paragraph"/>
        <w:numPr>
          <w:ilvl w:val="0"/>
          <w:numId w:val="22"/>
        </w:numPr>
        <w:spacing w:before="0" w:beforeAutospacing="0" w:after="0" w:afterAutospacing="0"/>
        <w:jc w:val="both"/>
        <w:textAlignment w:val="baseline"/>
        <w:rPr>
          <w:rStyle w:val="normaltextrun"/>
          <w:rFonts w:asciiTheme="minorHAnsi" w:hAnsiTheme="minorHAnsi" w:cstheme="minorHAnsi"/>
        </w:rPr>
      </w:pPr>
      <w:r w:rsidRPr="00DA56CE">
        <w:rPr>
          <w:rStyle w:val="normaltextrun"/>
          <w:rFonts w:asciiTheme="minorHAnsi" w:hAnsiTheme="minorHAnsi" w:cstheme="minorHAnsi"/>
          <w:color w:val="231F20"/>
          <w:lang w:val="en-US"/>
        </w:rPr>
        <w:t>If any services are outsourced, a</w:t>
      </w:r>
      <w:r w:rsidR="004C6B10" w:rsidRPr="00DA56CE">
        <w:rPr>
          <w:rStyle w:val="normaltextrun"/>
          <w:rFonts w:asciiTheme="minorHAnsi" w:hAnsiTheme="minorHAnsi" w:cstheme="minorHAnsi"/>
          <w:color w:val="231F20"/>
          <w:lang w:val="en-US"/>
        </w:rPr>
        <w:t xml:space="preserve">ll </w:t>
      </w:r>
      <w:r w:rsidR="00257CD2" w:rsidRPr="00DA56CE">
        <w:rPr>
          <w:rStyle w:val="contextualspellingandgrammarerror"/>
          <w:rFonts w:asciiTheme="minorHAnsi" w:hAnsiTheme="minorHAnsi" w:cstheme="minorHAnsi"/>
          <w:color w:val="231F20"/>
          <w:lang w:val="en-US"/>
        </w:rPr>
        <w:t>third-party</w:t>
      </w:r>
      <w:r w:rsidR="004C6B10" w:rsidRPr="00DA56CE">
        <w:rPr>
          <w:rStyle w:val="normaltextrun"/>
          <w:rFonts w:asciiTheme="minorHAnsi" w:hAnsiTheme="minorHAnsi" w:cstheme="minorHAnsi"/>
          <w:color w:val="231F20"/>
          <w:lang w:val="en-US"/>
        </w:rPr>
        <w:t xml:space="preserve"> relationships must be disclosed with a written contract</w:t>
      </w:r>
      <w:r w:rsidR="00257CD2" w:rsidRPr="00DA56CE">
        <w:rPr>
          <w:rStyle w:val="normaltextrun"/>
          <w:rFonts w:asciiTheme="minorHAnsi" w:hAnsiTheme="minorHAnsi" w:cstheme="minorHAnsi"/>
          <w:color w:val="231F20"/>
          <w:lang w:val="en-US"/>
        </w:rPr>
        <w:t xml:space="preserve">/agreement outlining roles </w:t>
      </w:r>
      <w:r w:rsidRPr="00DA56CE">
        <w:rPr>
          <w:rStyle w:val="normaltextrun"/>
          <w:rFonts w:asciiTheme="minorHAnsi" w:hAnsiTheme="minorHAnsi" w:cstheme="minorHAnsi"/>
          <w:color w:val="231F20"/>
          <w:lang w:val="en-US"/>
        </w:rPr>
        <w:t xml:space="preserve">    </w:t>
      </w:r>
    </w:p>
    <w:p w14:paraId="0B34C444" w14:textId="4B54A990" w:rsidR="004C6B10" w:rsidRPr="00DA56CE" w:rsidRDefault="00257CD2" w:rsidP="00431F44">
      <w:pPr>
        <w:pStyle w:val="paragraph"/>
        <w:numPr>
          <w:ilvl w:val="0"/>
          <w:numId w:val="22"/>
        </w:numPr>
        <w:spacing w:before="0" w:beforeAutospacing="0" w:after="0" w:afterAutospacing="0"/>
        <w:jc w:val="both"/>
        <w:textAlignment w:val="baseline"/>
        <w:rPr>
          <w:rFonts w:asciiTheme="minorHAnsi" w:hAnsiTheme="minorHAnsi" w:cstheme="minorHAnsi"/>
          <w:lang w:val="en-US"/>
        </w:rPr>
      </w:pPr>
      <w:r w:rsidRPr="00DA56CE">
        <w:rPr>
          <w:rStyle w:val="normaltextrun"/>
          <w:rFonts w:asciiTheme="minorHAnsi" w:hAnsiTheme="minorHAnsi" w:cstheme="minorHAnsi"/>
          <w:color w:val="231F20"/>
          <w:lang w:val="en-US"/>
        </w:rPr>
        <w:t>and responsibilities</w:t>
      </w:r>
      <w:r w:rsidR="004C6B10" w:rsidRPr="00DA56CE">
        <w:rPr>
          <w:rStyle w:val="normaltextrun"/>
          <w:rFonts w:asciiTheme="minorHAnsi" w:hAnsiTheme="minorHAnsi" w:cstheme="minorHAnsi"/>
          <w:color w:val="231F20"/>
          <w:lang w:val="en-US"/>
        </w:rPr>
        <w:t xml:space="preserve">. </w:t>
      </w:r>
      <w:r w:rsidR="004C6B10" w:rsidRPr="00DA56CE">
        <w:rPr>
          <w:rStyle w:val="eop"/>
          <w:rFonts w:asciiTheme="minorHAnsi" w:hAnsiTheme="minorHAnsi" w:cstheme="minorHAnsi"/>
          <w:color w:val="231F20"/>
          <w:lang w:val="en-US"/>
        </w:rPr>
        <w:t> </w:t>
      </w:r>
    </w:p>
    <w:p w14:paraId="58218E91" w14:textId="0655282E" w:rsidR="004C6B10" w:rsidRPr="00DA56CE" w:rsidRDefault="004C6B10" w:rsidP="00431F44">
      <w:pPr>
        <w:pStyle w:val="paragraph"/>
        <w:numPr>
          <w:ilvl w:val="0"/>
          <w:numId w:val="22"/>
        </w:numPr>
        <w:spacing w:before="0" w:beforeAutospacing="0" w:after="0" w:afterAutospacing="0"/>
        <w:jc w:val="both"/>
        <w:textAlignment w:val="baseline"/>
        <w:rPr>
          <w:rFonts w:asciiTheme="minorHAnsi" w:hAnsiTheme="minorHAnsi" w:cstheme="minorHAnsi"/>
          <w:b/>
          <w:bCs/>
        </w:rPr>
      </w:pPr>
      <w:r w:rsidRPr="00DA56CE">
        <w:rPr>
          <w:rStyle w:val="normaltextrun"/>
          <w:rFonts w:asciiTheme="minorHAnsi" w:hAnsiTheme="minorHAnsi" w:cstheme="minorHAnsi"/>
          <w:color w:val="231F20"/>
          <w:lang w:val="en-US"/>
        </w:rPr>
        <w:t>Co-development of the CPD activity will be recognized by the following statement (in addition to the usual accreditation</w:t>
      </w:r>
      <w:r w:rsidR="009E618F">
        <w:rPr>
          <w:rStyle w:val="normaltextrun"/>
          <w:rFonts w:asciiTheme="minorHAnsi" w:hAnsiTheme="minorHAnsi" w:cstheme="minorHAnsi"/>
          <w:color w:val="231F20"/>
          <w:lang w:val="en-US"/>
        </w:rPr>
        <w:t xml:space="preserve"> </w:t>
      </w:r>
      <w:r w:rsidRPr="00DA56CE">
        <w:rPr>
          <w:rStyle w:val="normaltextrun"/>
          <w:rFonts w:asciiTheme="minorHAnsi" w:hAnsiTheme="minorHAnsi" w:cstheme="minorHAnsi"/>
          <w:color w:val="231F20"/>
          <w:lang w:val="en-US"/>
        </w:rPr>
        <w:t>statements) on all program materials:</w:t>
      </w:r>
      <w:r w:rsidRPr="00DA56CE">
        <w:rPr>
          <w:rStyle w:val="eop"/>
          <w:rFonts w:asciiTheme="minorHAnsi" w:hAnsiTheme="minorHAnsi" w:cstheme="minorHAnsi"/>
          <w:color w:val="231F20"/>
        </w:rPr>
        <w:t> </w:t>
      </w:r>
      <w:r w:rsidRPr="00DA56CE">
        <w:rPr>
          <w:rStyle w:val="normaltextrun"/>
          <w:rFonts w:asciiTheme="minorHAnsi" w:hAnsiTheme="minorHAnsi" w:cstheme="minorHAnsi"/>
          <w:b/>
          <w:bCs/>
          <w:color w:val="231F20"/>
          <w:lang w:val="en-US"/>
        </w:rPr>
        <w:t>This [program/workshop/seminar/activity] was co-developed with [name of</w:t>
      </w:r>
      <w:r w:rsidR="009E618F">
        <w:rPr>
          <w:rStyle w:val="normaltextrun"/>
          <w:rFonts w:asciiTheme="minorHAnsi" w:hAnsiTheme="minorHAnsi" w:cstheme="minorHAnsi"/>
          <w:b/>
          <w:bCs/>
          <w:color w:val="231F20"/>
          <w:lang w:val="en-US"/>
        </w:rPr>
        <w:t xml:space="preserve"> </w:t>
      </w:r>
      <w:r w:rsidRPr="00DA56CE">
        <w:rPr>
          <w:rStyle w:val="normaltextrun"/>
          <w:rFonts w:asciiTheme="minorHAnsi" w:hAnsiTheme="minorHAnsi" w:cstheme="minorHAnsi"/>
          <w:b/>
          <w:bCs/>
          <w:color w:val="231F20"/>
          <w:lang w:val="en-US"/>
        </w:rPr>
        <w:t>organization(s)] and was planned to achieve scientific integrity, objectivity, and balance.</w:t>
      </w:r>
      <w:r w:rsidRPr="00DA56CE">
        <w:rPr>
          <w:rStyle w:val="eop"/>
          <w:rFonts w:asciiTheme="minorHAnsi" w:hAnsiTheme="minorHAnsi" w:cstheme="minorHAnsi"/>
          <w:b/>
          <w:bCs/>
          <w:color w:val="231F20"/>
        </w:rPr>
        <w:t> </w:t>
      </w:r>
    </w:p>
    <w:p w14:paraId="1A674019" w14:textId="728DD3E2" w:rsidR="004C6B10" w:rsidRPr="00DA56CE" w:rsidRDefault="004C6B10" w:rsidP="00431F44">
      <w:pPr>
        <w:pStyle w:val="paragraph"/>
        <w:spacing w:before="0" w:beforeAutospacing="0" w:after="0" w:afterAutospacing="0"/>
        <w:ind w:firstLine="40"/>
        <w:jc w:val="both"/>
        <w:textAlignment w:val="baseline"/>
        <w:rPr>
          <w:rFonts w:asciiTheme="minorHAnsi" w:hAnsiTheme="minorHAnsi" w:cstheme="minorHAnsi"/>
          <w:b/>
          <w:bCs/>
        </w:rPr>
      </w:pPr>
    </w:p>
    <w:p w14:paraId="0612CD63" w14:textId="77777777" w:rsidR="004C6B10" w:rsidRPr="00DA56CE" w:rsidRDefault="004C6B10" w:rsidP="00431F44">
      <w:pPr>
        <w:pStyle w:val="paragraph"/>
        <w:numPr>
          <w:ilvl w:val="0"/>
          <w:numId w:val="22"/>
        </w:numPr>
        <w:spacing w:before="0" w:beforeAutospacing="0" w:after="0" w:afterAutospacing="0"/>
        <w:jc w:val="both"/>
        <w:textAlignment w:val="baseline"/>
        <w:rPr>
          <w:rFonts w:asciiTheme="minorHAnsi" w:hAnsiTheme="minorHAnsi" w:cstheme="minorHAnsi"/>
          <w:b/>
          <w:bCs/>
        </w:rPr>
      </w:pPr>
      <w:r w:rsidRPr="00DA56CE">
        <w:rPr>
          <w:rStyle w:val="normaltextrun"/>
          <w:rFonts w:asciiTheme="minorHAnsi" w:hAnsiTheme="minorHAnsi" w:cstheme="minorHAnsi"/>
          <w:b/>
          <w:bCs/>
          <w:color w:val="231F20"/>
          <w:lang w:val="en-US"/>
        </w:rPr>
        <w:t>All involved parties are required to adhere to:</w:t>
      </w:r>
      <w:r w:rsidRPr="00DA56CE">
        <w:rPr>
          <w:rStyle w:val="eop"/>
          <w:rFonts w:asciiTheme="minorHAnsi" w:hAnsiTheme="minorHAnsi" w:cstheme="minorHAnsi"/>
          <w:b/>
          <w:bCs/>
          <w:color w:val="231F20"/>
        </w:rPr>
        <w:t> </w:t>
      </w:r>
    </w:p>
    <w:p w14:paraId="3E27D8AC" w14:textId="2A5358A3" w:rsidR="00C61F59" w:rsidRPr="00DA56CE" w:rsidRDefault="004C6B10" w:rsidP="00431F44">
      <w:pPr>
        <w:pStyle w:val="paragraph"/>
        <w:spacing w:before="0" w:beforeAutospacing="0" w:after="0" w:afterAutospacing="0"/>
        <w:ind w:left="1380" w:right="45" w:hanging="90"/>
        <w:jc w:val="both"/>
        <w:textAlignment w:val="baseline"/>
        <w:rPr>
          <w:rStyle w:val="normaltextrun"/>
          <w:rFonts w:asciiTheme="minorHAnsi" w:hAnsiTheme="minorHAnsi" w:cstheme="minorHAnsi"/>
          <w:color w:val="231F20"/>
          <w:lang w:val="en-US"/>
        </w:rPr>
      </w:pPr>
      <w:r w:rsidRPr="00DA56CE">
        <w:rPr>
          <w:rStyle w:val="normaltextrun"/>
          <w:rFonts w:asciiTheme="minorHAnsi" w:hAnsiTheme="minorHAnsi" w:cstheme="minorHAnsi"/>
          <w:color w:val="231F20"/>
          <w:lang w:val="en-US"/>
        </w:rPr>
        <w:t xml:space="preserve">» CCS Policy for Accreditation </w:t>
      </w:r>
      <w:r w:rsidR="00C61F59" w:rsidRPr="00DA56CE">
        <w:rPr>
          <w:rStyle w:val="normaltextrun"/>
          <w:rFonts w:asciiTheme="minorHAnsi" w:hAnsiTheme="minorHAnsi" w:cstheme="minorHAnsi"/>
          <w:color w:val="231F20"/>
          <w:lang w:val="en-US"/>
        </w:rPr>
        <w:t xml:space="preserve">(Sponsorship or </w:t>
      </w:r>
      <w:r w:rsidR="00FE10BB" w:rsidRPr="00DA56CE">
        <w:rPr>
          <w:rStyle w:val="normaltextrun"/>
          <w:rFonts w:asciiTheme="minorHAnsi" w:hAnsiTheme="minorHAnsi" w:cstheme="minorHAnsi"/>
          <w:color w:val="231F20"/>
          <w:lang w:val="en-US"/>
        </w:rPr>
        <w:t>C</w:t>
      </w:r>
      <w:r w:rsidR="00C61F59" w:rsidRPr="00DA56CE">
        <w:rPr>
          <w:rStyle w:val="normaltextrun"/>
          <w:rFonts w:asciiTheme="minorHAnsi" w:hAnsiTheme="minorHAnsi" w:cstheme="minorHAnsi"/>
          <w:color w:val="231F20"/>
          <w:lang w:val="en-US"/>
        </w:rPr>
        <w:t>o-</w:t>
      </w:r>
      <w:r w:rsidR="00FE10BB" w:rsidRPr="00DA56CE">
        <w:rPr>
          <w:rStyle w:val="normaltextrun"/>
          <w:rFonts w:asciiTheme="minorHAnsi" w:hAnsiTheme="minorHAnsi" w:cstheme="minorHAnsi"/>
          <w:color w:val="231F20"/>
          <w:lang w:val="en-US"/>
        </w:rPr>
        <w:t>D</w:t>
      </w:r>
      <w:r w:rsidR="00C61F59" w:rsidRPr="00DA56CE">
        <w:rPr>
          <w:rStyle w:val="normaltextrun"/>
          <w:rFonts w:asciiTheme="minorHAnsi" w:hAnsiTheme="minorHAnsi" w:cstheme="minorHAnsi"/>
          <w:color w:val="231F20"/>
          <w:lang w:val="en-US"/>
        </w:rPr>
        <w:t>evelopment)</w:t>
      </w:r>
      <w:r w:rsidR="00A535DE" w:rsidRPr="00DA56CE">
        <w:rPr>
          <w:rStyle w:val="normaltextrun"/>
          <w:rFonts w:asciiTheme="minorHAnsi" w:hAnsiTheme="minorHAnsi" w:cstheme="minorHAnsi"/>
          <w:color w:val="231F20"/>
          <w:lang w:val="en-US"/>
        </w:rPr>
        <w:t>.</w:t>
      </w:r>
    </w:p>
    <w:p w14:paraId="1A5DFB53" w14:textId="1DEB77B5" w:rsidR="004C6B10" w:rsidRPr="00DA56CE" w:rsidRDefault="00C61F59" w:rsidP="00431F44">
      <w:pPr>
        <w:pStyle w:val="paragraph"/>
        <w:spacing w:before="0" w:beforeAutospacing="0" w:after="0" w:afterAutospacing="0"/>
        <w:ind w:left="1380" w:right="45" w:hanging="9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CCS Policy for S</w:t>
      </w:r>
      <w:r w:rsidR="004C6B10" w:rsidRPr="00DA56CE">
        <w:rPr>
          <w:rStyle w:val="normaltextrun"/>
          <w:rFonts w:asciiTheme="minorHAnsi" w:hAnsiTheme="minorHAnsi" w:cstheme="minorHAnsi"/>
          <w:color w:val="231F20"/>
          <w:lang w:val="en-US"/>
        </w:rPr>
        <w:t xml:space="preserve">ingle </w:t>
      </w:r>
      <w:r w:rsidRPr="00DA56CE">
        <w:rPr>
          <w:rStyle w:val="normaltextrun"/>
          <w:rFonts w:asciiTheme="minorHAnsi" w:hAnsiTheme="minorHAnsi" w:cstheme="minorHAnsi"/>
          <w:color w:val="231F20"/>
          <w:lang w:val="en-US"/>
        </w:rPr>
        <w:t>I</w:t>
      </w:r>
      <w:r w:rsidR="004C6B10" w:rsidRPr="00DA56CE">
        <w:rPr>
          <w:rStyle w:val="normaltextrun"/>
          <w:rFonts w:asciiTheme="minorHAnsi" w:hAnsiTheme="minorHAnsi" w:cstheme="minorHAnsi"/>
          <w:color w:val="231F20"/>
          <w:lang w:val="en-US"/>
        </w:rPr>
        <w:t xml:space="preserve">ndustry </w:t>
      </w:r>
      <w:r w:rsidRPr="00DA56CE">
        <w:rPr>
          <w:rStyle w:val="normaltextrun"/>
          <w:rFonts w:asciiTheme="minorHAnsi" w:hAnsiTheme="minorHAnsi" w:cstheme="minorHAnsi"/>
          <w:color w:val="231F20"/>
          <w:lang w:val="en-US"/>
        </w:rPr>
        <w:t>F</w:t>
      </w:r>
      <w:r w:rsidR="004C6B10" w:rsidRPr="00DA56CE">
        <w:rPr>
          <w:rStyle w:val="normaltextrun"/>
          <w:rFonts w:asciiTheme="minorHAnsi" w:hAnsiTheme="minorHAnsi" w:cstheme="minorHAnsi"/>
          <w:color w:val="231F20"/>
          <w:lang w:val="en-US"/>
        </w:rPr>
        <w:t xml:space="preserve">unding. (Sponsorship or </w:t>
      </w:r>
      <w:r w:rsidR="00FE10BB" w:rsidRPr="00DA56CE">
        <w:rPr>
          <w:rStyle w:val="normaltextrun"/>
          <w:rFonts w:asciiTheme="minorHAnsi" w:hAnsiTheme="minorHAnsi" w:cstheme="minorHAnsi"/>
          <w:color w:val="231F20"/>
          <w:lang w:val="en-US"/>
        </w:rPr>
        <w:t>C</w:t>
      </w:r>
      <w:r w:rsidR="004C6B10" w:rsidRPr="00DA56CE">
        <w:rPr>
          <w:rStyle w:val="normaltextrun"/>
          <w:rFonts w:asciiTheme="minorHAnsi" w:hAnsiTheme="minorHAnsi" w:cstheme="minorHAnsi"/>
          <w:color w:val="231F20"/>
          <w:lang w:val="en-US"/>
        </w:rPr>
        <w:t>o-</w:t>
      </w:r>
      <w:r w:rsidR="00FE10BB" w:rsidRPr="00DA56CE">
        <w:rPr>
          <w:rStyle w:val="normaltextrun"/>
          <w:rFonts w:asciiTheme="minorHAnsi" w:hAnsiTheme="minorHAnsi" w:cstheme="minorHAnsi"/>
          <w:color w:val="231F20"/>
          <w:lang w:val="en-US"/>
        </w:rPr>
        <w:t>D</w:t>
      </w:r>
      <w:r w:rsidR="004C6B10" w:rsidRPr="00DA56CE">
        <w:rPr>
          <w:rStyle w:val="normaltextrun"/>
          <w:rFonts w:asciiTheme="minorHAnsi" w:hAnsiTheme="minorHAnsi" w:cstheme="minorHAnsi"/>
          <w:color w:val="231F20"/>
          <w:lang w:val="en-US"/>
        </w:rPr>
        <w:t>evelopment)</w:t>
      </w:r>
      <w:r w:rsidR="00A535DE" w:rsidRPr="00DA56CE">
        <w:rPr>
          <w:rStyle w:val="normaltextrun"/>
          <w:rFonts w:asciiTheme="minorHAnsi" w:hAnsiTheme="minorHAnsi" w:cstheme="minorHAnsi"/>
          <w:color w:val="231F20"/>
          <w:lang w:val="en-US"/>
        </w:rPr>
        <w:t>.</w:t>
      </w:r>
    </w:p>
    <w:p w14:paraId="227F6703" w14:textId="726A3157" w:rsidR="004C6B10" w:rsidRPr="00DA56CE" w:rsidRDefault="004C6B10" w:rsidP="00431F44">
      <w:pPr>
        <w:pStyle w:val="paragraph"/>
        <w:spacing w:before="0" w:beforeAutospacing="0" w:after="0" w:afterAutospacing="0"/>
        <w:ind w:left="1380" w:right="45" w:hanging="9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Co-</w:t>
      </w:r>
      <w:r w:rsidR="00FE10BB" w:rsidRPr="00DA56CE">
        <w:rPr>
          <w:rStyle w:val="normaltextrun"/>
          <w:rFonts w:asciiTheme="minorHAnsi" w:hAnsiTheme="minorHAnsi" w:cstheme="minorHAnsi"/>
          <w:color w:val="231F20"/>
          <w:lang w:val="en-US"/>
        </w:rPr>
        <w:t>D</w:t>
      </w:r>
      <w:r w:rsidRPr="00DA56CE">
        <w:rPr>
          <w:rStyle w:val="normaltextrun"/>
          <w:rFonts w:asciiTheme="minorHAnsi" w:hAnsiTheme="minorHAnsi" w:cstheme="minorHAnsi"/>
          <w:color w:val="231F20"/>
          <w:lang w:val="en-US"/>
        </w:rPr>
        <w:t>evelopment policy and requirements set by the Royal College.</w:t>
      </w:r>
      <w:r w:rsidRPr="00DA56CE">
        <w:rPr>
          <w:rStyle w:val="eop"/>
          <w:rFonts w:asciiTheme="minorHAnsi" w:hAnsiTheme="minorHAnsi" w:cstheme="minorHAnsi"/>
          <w:color w:val="231F20"/>
        </w:rPr>
        <w:t> </w:t>
      </w:r>
    </w:p>
    <w:p w14:paraId="0C9F98FD" w14:textId="6AD2E593" w:rsidR="004C6B10" w:rsidRPr="00DA56CE" w:rsidRDefault="004C6B10" w:rsidP="00431F44">
      <w:pPr>
        <w:pStyle w:val="paragraph"/>
        <w:spacing w:before="0" w:beforeAutospacing="0" w:after="0" w:afterAutospacing="0"/>
        <w:ind w:left="1380" w:right="45" w:hanging="9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CMA Guidelines for Physicians in Interactions with Industry</w:t>
      </w:r>
      <w:r w:rsidR="007E6BA3" w:rsidRPr="00DA56CE">
        <w:rPr>
          <w:rStyle w:val="normaltextrun"/>
          <w:rFonts w:asciiTheme="minorHAnsi" w:hAnsiTheme="minorHAnsi" w:cstheme="minorHAnsi"/>
          <w:color w:val="231F20"/>
          <w:lang w:val="en-US"/>
        </w:rPr>
        <w:t xml:space="preserve"> 2021</w:t>
      </w:r>
      <w:r w:rsidRPr="00DA56CE">
        <w:rPr>
          <w:rStyle w:val="normaltextrun"/>
          <w:rFonts w:asciiTheme="minorHAnsi" w:hAnsiTheme="minorHAnsi" w:cstheme="minorHAnsi"/>
          <w:color w:val="231F20"/>
          <w:lang w:val="en-US"/>
        </w:rPr>
        <w:t>.</w:t>
      </w:r>
      <w:r w:rsidRPr="00DA56CE">
        <w:rPr>
          <w:rStyle w:val="eop"/>
          <w:rFonts w:asciiTheme="minorHAnsi" w:hAnsiTheme="minorHAnsi" w:cstheme="minorHAnsi"/>
          <w:color w:val="231F20"/>
        </w:rPr>
        <w:t> </w:t>
      </w:r>
    </w:p>
    <w:p w14:paraId="61BCCC8B" w14:textId="1889E529" w:rsidR="004C6B10" w:rsidRPr="00DA56CE" w:rsidRDefault="004C6B10" w:rsidP="00431F44">
      <w:pPr>
        <w:pStyle w:val="paragraph"/>
        <w:spacing w:before="0" w:beforeAutospacing="0" w:after="0" w:afterAutospacing="0"/>
        <w:ind w:left="1380" w:hanging="90"/>
        <w:jc w:val="both"/>
        <w:textAlignment w:val="baseline"/>
        <w:rPr>
          <w:rStyle w:val="normaltextrun"/>
          <w:rFonts w:asciiTheme="minorHAnsi" w:hAnsiTheme="minorHAnsi" w:cstheme="minorHAnsi"/>
          <w:color w:val="231F20"/>
          <w:lang w:val="en-US"/>
        </w:rPr>
      </w:pPr>
      <w:r w:rsidRPr="00DA56CE">
        <w:rPr>
          <w:rStyle w:val="normaltextrun"/>
          <w:rFonts w:asciiTheme="minorHAnsi" w:hAnsiTheme="minorHAnsi" w:cstheme="minorHAnsi"/>
          <w:color w:val="231F20"/>
          <w:lang w:val="en-US"/>
        </w:rPr>
        <w:t>» The National Standard of Support for Accredited CPD Activities</w:t>
      </w:r>
      <w:r w:rsidR="00A535DE" w:rsidRPr="00DA56CE">
        <w:rPr>
          <w:rStyle w:val="normaltextrun"/>
          <w:rFonts w:asciiTheme="minorHAnsi" w:hAnsiTheme="minorHAnsi" w:cstheme="minorHAnsi"/>
          <w:color w:val="231F20"/>
          <w:lang w:val="en-US"/>
        </w:rPr>
        <w:t xml:space="preserve"> 2018</w:t>
      </w:r>
      <w:r w:rsidRPr="00DA56CE">
        <w:rPr>
          <w:rStyle w:val="normaltextrun"/>
          <w:rFonts w:asciiTheme="minorHAnsi" w:hAnsiTheme="minorHAnsi" w:cstheme="minorHAnsi"/>
          <w:color w:val="231F20"/>
          <w:lang w:val="en-US"/>
        </w:rPr>
        <w:t>.</w:t>
      </w:r>
    </w:p>
    <w:p w14:paraId="20B4D935" w14:textId="2454ECC3" w:rsidR="007E6BA3" w:rsidRPr="00DA56CE" w:rsidRDefault="007E6BA3" w:rsidP="00431F44">
      <w:pPr>
        <w:pStyle w:val="paragraph"/>
        <w:spacing w:before="0" w:beforeAutospacing="0" w:after="0" w:afterAutospacing="0"/>
        <w:ind w:left="1380" w:hanging="90"/>
        <w:jc w:val="both"/>
        <w:textAlignment w:val="baseline"/>
        <w:rPr>
          <w:rStyle w:val="normaltextrun"/>
          <w:rFonts w:asciiTheme="minorHAnsi" w:hAnsiTheme="minorHAnsi" w:cstheme="minorHAnsi"/>
          <w:color w:val="231F20"/>
          <w:lang w:val="en-US"/>
        </w:rPr>
      </w:pPr>
      <w:r w:rsidRPr="00DA56CE">
        <w:rPr>
          <w:rStyle w:val="normaltextrun"/>
          <w:rFonts w:asciiTheme="minorHAnsi" w:hAnsiTheme="minorHAnsi" w:cstheme="minorHAnsi"/>
          <w:color w:val="231F20"/>
          <w:lang w:val="en-US"/>
        </w:rPr>
        <w:t xml:space="preserve">» </w:t>
      </w:r>
      <w:r w:rsidR="00C61F59" w:rsidRPr="00DA56CE">
        <w:rPr>
          <w:rStyle w:val="normaltextrun"/>
          <w:rFonts w:asciiTheme="minorHAnsi" w:hAnsiTheme="minorHAnsi" w:cstheme="minorHAnsi"/>
          <w:color w:val="231F20"/>
          <w:lang w:val="en-US"/>
        </w:rPr>
        <w:t xml:space="preserve">Third Party Contract/Agreement </w:t>
      </w:r>
      <w:r w:rsidR="00A535DE" w:rsidRPr="00DA56CE">
        <w:rPr>
          <w:rStyle w:val="normaltextrun"/>
          <w:rFonts w:asciiTheme="minorHAnsi" w:hAnsiTheme="minorHAnsi" w:cstheme="minorHAnsi"/>
          <w:color w:val="231F20"/>
          <w:lang w:val="en-US"/>
        </w:rPr>
        <w:t>CCS Policy.</w:t>
      </w:r>
    </w:p>
    <w:p w14:paraId="74BB5A88" w14:textId="77777777" w:rsidR="007E6BA3" w:rsidRPr="00DA56CE" w:rsidRDefault="007E6BA3" w:rsidP="00431F44">
      <w:pPr>
        <w:pStyle w:val="paragraph"/>
        <w:spacing w:before="0" w:beforeAutospacing="0" w:after="0" w:afterAutospacing="0"/>
        <w:jc w:val="both"/>
        <w:textAlignment w:val="baseline"/>
        <w:rPr>
          <w:rStyle w:val="normaltextrun"/>
          <w:rFonts w:asciiTheme="minorHAnsi" w:hAnsiTheme="minorHAnsi" w:cstheme="minorHAnsi"/>
          <w:color w:val="231F20"/>
          <w:lang w:val="en-US"/>
        </w:rPr>
      </w:pPr>
    </w:p>
    <w:p w14:paraId="354AB94E" w14:textId="258B0D02" w:rsidR="007E6BA3" w:rsidRPr="00DA56CE" w:rsidRDefault="007E6BA3" w:rsidP="00431F44">
      <w:pPr>
        <w:pStyle w:val="paragraph"/>
        <w:numPr>
          <w:ilvl w:val="0"/>
          <w:numId w:val="23"/>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xml:space="preserve">CCS </w:t>
      </w:r>
      <w:r w:rsidRPr="00DA56CE">
        <w:rPr>
          <w:rStyle w:val="normaltextrun"/>
          <w:rFonts w:asciiTheme="minorHAnsi" w:hAnsiTheme="minorHAnsi" w:cstheme="minorHAnsi"/>
          <w:b/>
          <w:bCs/>
          <w:color w:val="231F20"/>
          <w:lang w:val="en-US"/>
        </w:rPr>
        <w:t xml:space="preserve">must </w:t>
      </w:r>
      <w:r w:rsidRPr="00DA56CE">
        <w:rPr>
          <w:rStyle w:val="normaltextrun"/>
          <w:rFonts w:asciiTheme="minorHAnsi" w:hAnsiTheme="minorHAnsi" w:cstheme="minorHAnsi"/>
          <w:color w:val="231F20"/>
          <w:lang w:val="en-US"/>
        </w:rPr>
        <w:t xml:space="preserve">be contacted, </w:t>
      </w:r>
      <w:r w:rsidRPr="00DA56CE">
        <w:rPr>
          <w:rStyle w:val="normaltextrun"/>
          <w:rFonts w:asciiTheme="minorHAnsi" w:hAnsiTheme="minorHAnsi" w:cstheme="minorHAnsi"/>
          <w:b/>
          <w:bCs/>
          <w:color w:val="231F20"/>
          <w:lang w:val="en-US"/>
        </w:rPr>
        <w:t xml:space="preserve">before </w:t>
      </w:r>
      <w:r w:rsidRPr="00DA56CE">
        <w:rPr>
          <w:rStyle w:val="normaltextrun"/>
          <w:rFonts w:asciiTheme="minorHAnsi" w:hAnsiTheme="minorHAnsi" w:cstheme="minorHAnsi"/>
          <w:color w:val="231F20"/>
          <w:lang w:val="en-US"/>
        </w:rPr>
        <w:t>the non-physician organization starts planning the educational offering, to discuss the possibility of establishing a co-development relationship.</w:t>
      </w:r>
      <w:r w:rsidRPr="00DA56CE">
        <w:rPr>
          <w:rStyle w:val="eop"/>
          <w:rFonts w:asciiTheme="minorHAnsi" w:hAnsiTheme="minorHAnsi" w:cstheme="minorHAnsi"/>
          <w:color w:val="231F20"/>
        </w:rPr>
        <w:t> </w:t>
      </w:r>
    </w:p>
    <w:p w14:paraId="0EB3B6C9" w14:textId="5CD7AC6D" w:rsidR="007E6BA3" w:rsidRPr="00DA56CE" w:rsidRDefault="007E6BA3" w:rsidP="00431F44">
      <w:pPr>
        <w:pStyle w:val="paragraph"/>
        <w:numPr>
          <w:ilvl w:val="0"/>
          <w:numId w:val="23"/>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lastRenderedPageBreak/>
        <w:t xml:space="preserve">After initial consultation, the non-physician organization should provide </w:t>
      </w:r>
      <w:r w:rsidR="00624D01" w:rsidRPr="00DA56CE">
        <w:rPr>
          <w:rStyle w:val="normaltextrun"/>
          <w:rFonts w:asciiTheme="minorHAnsi" w:hAnsiTheme="minorHAnsi" w:cstheme="minorHAnsi"/>
          <w:color w:val="231F20"/>
          <w:lang w:val="en-US"/>
        </w:rPr>
        <w:t xml:space="preserve">CCS with </w:t>
      </w:r>
      <w:r w:rsidRPr="00DA56CE">
        <w:rPr>
          <w:rStyle w:val="normaltextrun"/>
          <w:rFonts w:asciiTheme="minorHAnsi" w:hAnsiTheme="minorHAnsi" w:cstheme="minorHAnsi"/>
          <w:color w:val="231F20"/>
          <w:lang w:val="en-US"/>
        </w:rPr>
        <w:t>a “letter of intent” outlining the following:</w:t>
      </w:r>
      <w:r w:rsidRPr="00DA56CE">
        <w:rPr>
          <w:rStyle w:val="eop"/>
          <w:rFonts w:asciiTheme="minorHAnsi" w:hAnsiTheme="minorHAnsi" w:cstheme="minorHAnsi"/>
          <w:color w:val="231F20"/>
        </w:rPr>
        <w:t> </w:t>
      </w:r>
    </w:p>
    <w:p w14:paraId="1F780182" w14:textId="1A80D587" w:rsidR="007E6BA3" w:rsidRPr="00DA56CE" w:rsidRDefault="007E6BA3" w:rsidP="00431F44">
      <w:pPr>
        <w:pStyle w:val="paragraph"/>
        <w:numPr>
          <w:ilvl w:val="0"/>
          <w:numId w:val="26"/>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Preliminary topic, title, and purpose of the proposed CPD Activity.</w:t>
      </w:r>
      <w:r w:rsidRPr="00DA56CE">
        <w:rPr>
          <w:rStyle w:val="eop"/>
          <w:rFonts w:asciiTheme="minorHAnsi" w:hAnsiTheme="minorHAnsi" w:cstheme="minorHAnsi"/>
          <w:color w:val="231F20"/>
        </w:rPr>
        <w:t> </w:t>
      </w:r>
    </w:p>
    <w:p w14:paraId="42D69814" w14:textId="77777777" w:rsidR="009E618F" w:rsidRDefault="007E6BA3" w:rsidP="00431F44">
      <w:pPr>
        <w:pStyle w:val="paragraph"/>
        <w:numPr>
          <w:ilvl w:val="0"/>
          <w:numId w:val="26"/>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Source of fund</w:t>
      </w:r>
      <w:r w:rsidR="00F65134" w:rsidRPr="00DA56CE">
        <w:rPr>
          <w:rStyle w:val="normaltextrun"/>
          <w:rFonts w:asciiTheme="minorHAnsi" w:hAnsiTheme="minorHAnsi" w:cstheme="minorHAnsi"/>
          <w:color w:val="231F20"/>
          <w:lang w:val="en-US"/>
        </w:rPr>
        <w:t>ing</w:t>
      </w:r>
      <w:r w:rsidRPr="00DA56CE">
        <w:rPr>
          <w:rStyle w:val="normaltextrun"/>
          <w:rFonts w:asciiTheme="minorHAnsi" w:hAnsiTheme="minorHAnsi" w:cstheme="minorHAnsi"/>
          <w:color w:val="231F20"/>
          <w:lang w:val="en-US"/>
        </w:rPr>
        <w:t xml:space="preserve"> from for-profit and not-for-profit organizations (sponsors).</w:t>
      </w:r>
      <w:r w:rsidRPr="00DA56CE">
        <w:rPr>
          <w:rStyle w:val="eop"/>
          <w:rFonts w:asciiTheme="minorHAnsi" w:hAnsiTheme="minorHAnsi" w:cstheme="minorHAnsi"/>
          <w:color w:val="231F20"/>
        </w:rPr>
        <w:t> </w:t>
      </w:r>
    </w:p>
    <w:p w14:paraId="49BF08C5" w14:textId="6AB61338" w:rsidR="007E6BA3" w:rsidRPr="009E618F" w:rsidRDefault="007E6BA3" w:rsidP="00431F44">
      <w:pPr>
        <w:pStyle w:val="paragraph"/>
        <w:numPr>
          <w:ilvl w:val="0"/>
          <w:numId w:val="27"/>
        </w:numPr>
        <w:spacing w:before="0" w:beforeAutospacing="0" w:after="0" w:afterAutospacing="0"/>
        <w:jc w:val="both"/>
        <w:textAlignment w:val="baseline"/>
        <w:rPr>
          <w:rStyle w:val="eop"/>
          <w:rFonts w:asciiTheme="minorHAnsi" w:hAnsiTheme="minorHAnsi" w:cstheme="minorHAnsi"/>
        </w:rPr>
      </w:pPr>
      <w:r w:rsidRPr="009E618F">
        <w:rPr>
          <w:rStyle w:val="normaltextrun"/>
          <w:rFonts w:asciiTheme="minorHAnsi" w:hAnsiTheme="minorHAnsi" w:cstheme="minorHAnsi"/>
          <w:b/>
          <w:bCs/>
          <w:i/>
          <w:iCs/>
          <w:color w:val="231F20"/>
          <w:lang w:val="en-US"/>
        </w:rPr>
        <w:t>Non-physician organization</w:t>
      </w:r>
      <w:r w:rsidR="00C61F59" w:rsidRPr="009E618F">
        <w:rPr>
          <w:rStyle w:val="normaltextrun"/>
          <w:rFonts w:asciiTheme="minorHAnsi" w:hAnsiTheme="minorHAnsi" w:cstheme="minorHAnsi"/>
          <w:b/>
          <w:bCs/>
          <w:i/>
          <w:iCs/>
          <w:color w:val="231F20"/>
          <w:lang w:val="en-US"/>
        </w:rPr>
        <w:t xml:space="preserve"> is considered a third party</w:t>
      </w:r>
      <w:r w:rsidRPr="009E618F">
        <w:rPr>
          <w:rStyle w:val="normaltextrun"/>
          <w:rFonts w:asciiTheme="minorHAnsi" w:hAnsiTheme="minorHAnsi" w:cstheme="minorHAnsi"/>
          <w:b/>
          <w:bCs/>
          <w:i/>
          <w:iCs/>
          <w:color w:val="231F20"/>
          <w:lang w:val="en-US"/>
        </w:rPr>
        <w:t xml:space="preserve"> that may be involved in logistics, if any</w:t>
      </w:r>
      <w:r w:rsidRPr="009E618F">
        <w:rPr>
          <w:rStyle w:val="normaltextrun"/>
          <w:rFonts w:asciiTheme="minorHAnsi" w:hAnsiTheme="minorHAnsi" w:cstheme="minorHAnsi"/>
          <w:color w:val="231F20"/>
          <w:lang w:val="en-US"/>
        </w:rPr>
        <w:t>.</w:t>
      </w:r>
      <w:r w:rsidRPr="009E618F">
        <w:rPr>
          <w:rStyle w:val="eop"/>
          <w:rFonts w:asciiTheme="minorHAnsi" w:hAnsiTheme="minorHAnsi" w:cstheme="minorHAnsi"/>
          <w:color w:val="231F20"/>
        </w:rPr>
        <w:t> </w:t>
      </w:r>
    </w:p>
    <w:p w14:paraId="660C4720" w14:textId="77777777" w:rsidR="009E618F" w:rsidRPr="009E618F" w:rsidRDefault="009E618F" w:rsidP="00431F44">
      <w:pPr>
        <w:pStyle w:val="paragraph"/>
        <w:spacing w:before="0" w:beforeAutospacing="0" w:after="0" w:afterAutospacing="0"/>
        <w:ind w:left="1080"/>
        <w:jc w:val="both"/>
        <w:textAlignment w:val="baseline"/>
        <w:rPr>
          <w:rFonts w:asciiTheme="minorHAnsi" w:hAnsiTheme="minorHAnsi" w:cstheme="minorHAnsi"/>
        </w:rPr>
      </w:pPr>
    </w:p>
    <w:p w14:paraId="40C0441C" w14:textId="34F4A24F" w:rsidR="007E6BA3" w:rsidRPr="00DA56CE" w:rsidRDefault="007E6BA3" w:rsidP="00431F44">
      <w:pPr>
        <w:pStyle w:val="paragraph"/>
        <w:numPr>
          <w:ilvl w:val="0"/>
          <w:numId w:val="27"/>
        </w:numPr>
        <w:spacing w:before="0" w:beforeAutospacing="0" w:after="0" w:afterAutospacing="0"/>
        <w:jc w:val="both"/>
        <w:textAlignment w:val="baseline"/>
        <w:rPr>
          <w:rFonts w:asciiTheme="minorHAnsi" w:hAnsiTheme="minorHAnsi" w:cstheme="minorHAnsi"/>
          <w:b/>
          <w:bCs/>
        </w:rPr>
      </w:pPr>
      <w:r w:rsidRPr="00DA56CE">
        <w:rPr>
          <w:rStyle w:val="normaltextrun"/>
          <w:rFonts w:asciiTheme="minorHAnsi" w:hAnsiTheme="minorHAnsi" w:cstheme="minorHAnsi"/>
          <w:b/>
          <w:bCs/>
          <w:color w:val="231F20"/>
          <w:lang w:val="en-US"/>
        </w:rPr>
        <w:t>Description of CPD activity including:</w:t>
      </w:r>
      <w:r w:rsidRPr="00DA56CE">
        <w:rPr>
          <w:rStyle w:val="eop"/>
          <w:rFonts w:asciiTheme="minorHAnsi" w:hAnsiTheme="minorHAnsi" w:cstheme="minorHAnsi"/>
          <w:b/>
          <w:bCs/>
          <w:color w:val="231F20"/>
        </w:rPr>
        <w:t> </w:t>
      </w:r>
    </w:p>
    <w:p w14:paraId="2B01B825" w14:textId="77777777" w:rsidR="007E6BA3" w:rsidRPr="00DA56CE" w:rsidRDefault="007E6BA3" w:rsidP="00431F44">
      <w:pPr>
        <w:pStyle w:val="paragraph"/>
        <w:spacing w:before="0" w:beforeAutospacing="0" w:after="0" w:afterAutospacing="0"/>
        <w:ind w:left="936"/>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Intended target audience</w:t>
      </w:r>
      <w:r w:rsidRPr="00DA56CE">
        <w:rPr>
          <w:rStyle w:val="eop"/>
          <w:rFonts w:asciiTheme="minorHAnsi" w:hAnsiTheme="minorHAnsi" w:cstheme="minorHAnsi"/>
          <w:color w:val="231F20"/>
        </w:rPr>
        <w:t> </w:t>
      </w:r>
    </w:p>
    <w:p w14:paraId="7C023256" w14:textId="23CC6E63" w:rsidR="007E6BA3" w:rsidRPr="00DA56CE" w:rsidRDefault="007E6BA3" w:rsidP="00431F44">
      <w:pPr>
        <w:pStyle w:val="paragraph"/>
        <w:spacing w:before="0" w:beforeAutospacing="0" w:after="0" w:afterAutospacing="0"/>
        <w:ind w:left="936" w:right="12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xml:space="preserve">» Delivery (webinar, live events, online, </w:t>
      </w:r>
      <w:r w:rsidR="00EF663B" w:rsidRPr="00DA56CE">
        <w:rPr>
          <w:rStyle w:val="normaltextrun"/>
          <w:rFonts w:asciiTheme="minorHAnsi" w:hAnsiTheme="minorHAnsi" w:cstheme="minorHAnsi"/>
          <w:color w:val="231F20"/>
          <w:lang w:val="en-US"/>
        </w:rPr>
        <w:t>synchronous,</w:t>
      </w:r>
      <w:r w:rsidRPr="00DA56CE">
        <w:rPr>
          <w:rStyle w:val="normaltextrun"/>
          <w:rFonts w:asciiTheme="minorHAnsi" w:hAnsiTheme="minorHAnsi" w:cstheme="minorHAnsi"/>
          <w:color w:val="231F20"/>
          <w:lang w:val="en-US"/>
        </w:rPr>
        <w:t xml:space="preserve"> or asynchronous)</w:t>
      </w:r>
      <w:r w:rsidRPr="00DA56CE">
        <w:rPr>
          <w:rStyle w:val="eop"/>
          <w:rFonts w:asciiTheme="minorHAnsi" w:hAnsiTheme="minorHAnsi" w:cstheme="minorHAnsi"/>
          <w:color w:val="231F20"/>
        </w:rPr>
        <w:t> </w:t>
      </w:r>
    </w:p>
    <w:p w14:paraId="7B5217B5" w14:textId="77777777" w:rsidR="007E6BA3" w:rsidRPr="00DA56CE" w:rsidRDefault="007E6BA3" w:rsidP="00431F44">
      <w:pPr>
        <w:pStyle w:val="paragraph"/>
        <w:spacing w:before="0" w:beforeAutospacing="0" w:after="0" w:afterAutospacing="0"/>
        <w:ind w:left="936"/>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Length of the program</w:t>
      </w:r>
      <w:r w:rsidRPr="00DA56CE">
        <w:rPr>
          <w:rStyle w:val="eop"/>
          <w:rFonts w:asciiTheme="minorHAnsi" w:hAnsiTheme="minorHAnsi" w:cstheme="minorHAnsi"/>
          <w:color w:val="231F20"/>
        </w:rPr>
        <w:t> </w:t>
      </w:r>
    </w:p>
    <w:p w14:paraId="17646E5F" w14:textId="77777777" w:rsidR="007E6BA3" w:rsidRPr="00DA56CE" w:rsidRDefault="007E6BA3" w:rsidP="00431F44">
      <w:pPr>
        <w:pStyle w:val="paragraph"/>
        <w:spacing w:before="0" w:beforeAutospacing="0" w:after="0" w:afterAutospacing="0"/>
        <w:ind w:left="936" w:right="12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Single event vs. reoccurring activity (include number of events per year)</w:t>
      </w:r>
      <w:r w:rsidRPr="00DA56CE">
        <w:rPr>
          <w:rStyle w:val="eop"/>
          <w:rFonts w:asciiTheme="minorHAnsi" w:hAnsiTheme="minorHAnsi" w:cstheme="minorHAnsi"/>
          <w:color w:val="231F20"/>
        </w:rPr>
        <w:t> </w:t>
      </w:r>
    </w:p>
    <w:p w14:paraId="02EAF07B" w14:textId="77777777" w:rsidR="007E6BA3" w:rsidRPr="00DA56CE" w:rsidRDefault="007E6BA3" w:rsidP="00431F44">
      <w:pPr>
        <w:pStyle w:val="paragraph"/>
        <w:spacing w:before="0" w:beforeAutospacing="0" w:after="0" w:afterAutospacing="0"/>
        <w:ind w:left="936"/>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Available preliminary needs assessment</w:t>
      </w:r>
      <w:r w:rsidRPr="00DA56CE">
        <w:rPr>
          <w:rStyle w:val="eop"/>
          <w:rFonts w:asciiTheme="minorHAnsi" w:hAnsiTheme="minorHAnsi" w:cstheme="minorHAnsi"/>
          <w:color w:val="231F20"/>
        </w:rPr>
        <w:t> </w:t>
      </w:r>
    </w:p>
    <w:p w14:paraId="0A185A7B" w14:textId="52B64E8D" w:rsidR="007E6BA3" w:rsidRPr="00EF663B" w:rsidRDefault="007E6BA3" w:rsidP="00431F44">
      <w:pPr>
        <w:pStyle w:val="paragraph"/>
        <w:spacing w:before="0" w:beforeAutospacing="0" w:after="0" w:afterAutospacing="0"/>
        <w:ind w:left="936" w:right="495"/>
        <w:jc w:val="both"/>
        <w:textAlignment w:val="baseline"/>
        <w:rPr>
          <w:rFonts w:asciiTheme="minorHAnsi" w:hAnsiTheme="minorHAnsi" w:cstheme="minorHAnsi"/>
          <w:color w:val="231F20"/>
          <w:lang w:val="en-US"/>
        </w:rPr>
      </w:pPr>
      <w:r w:rsidRPr="00DA56CE">
        <w:rPr>
          <w:rStyle w:val="normaltextrun"/>
          <w:rFonts w:asciiTheme="minorHAnsi" w:hAnsiTheme="minorHAnsi" w:cstheme="minorHAnsi"/>
          <w:color w:val="231F20"/>
          <w:lang w:val="en-US"/>
        </w:rPr>
        <w:t>» Names and bios of suggested speakers if any (ultimate selection of speakers is at the discretion of the Planning Committee)</w:t>
      </w:r>
      <w:r w:rsidRPr="00DA56CE">
        <w:rPr>
          <w:rStyle w:val="eop"/>
          <w:rFonts w:asciiTheme="minorHAnsi" w:hAnsiTheme="minorHAnsi" w:cstheme="minorHAnsi"/>
          <w:color w:val="231F20"/>
        </w:rPr>
        <w:t> </w:t>
      </w:r>
    </w:p>
    <w:p w14:paraId="604DD72E" w14:textId="36F04945" w:rsidR="005C03DA" w:rsidRDefault="007E6BA3" w:rsidP="00431F44">
      <w:pPr>
        <w:pStyle w:val="paragraph"/>
        <w:spacing w:before="0" w:beforeAutospacing="0" w:after="0" w:afterAutospacing="0"/>
        <w:ind w:left="936"/>
        <w:jc w:val="both"/>
        <w:textAlignment w:val="baseline"/>
        <w:rPr>
          <w:rStyle w:val="eop"/>
          <w:rFonts w:asciiTheme="minorHAnsi" w:hAnsiTheme="minorHAnsi" w:cstheme="minorHAnsi"/>
          <w:color w:val="231F20"/>
        </w:rPr>
      </w:pPr>
      <w:r w:rsidRPr="00DA56CE">
        <w:rPr>
          <w:rStyle w:val="normaltextrun"/>
          <w:rFonts w:asciiTheme="minorHAnsi" w:hAnsiTheme="minorHAnsi" w:cstheme="minorHAnsi"/>
          <w:color w:val="231F20"/>
          <w:lang w:val="en-US"/>
        </w:rPr>
        <w:t>» Preliminary budget outline including sponsorship funds</w:t>
      </w:r>
      <w:r w:rsidRPr="00DA56CE">
        <w:rPr>
          <w:rStyle w:val="eop"/>
          <w:rFonts w:asciiTheme="minorHAnsi" w:hAnsiTheme="minorHAnsi" w:cstheme="minorHAnsi"/>
          <w:color w:val="231F20"/>
        </w:rPr>
        <w:t> </w:t>
      </w:r>
    </w:p>
    <w:p w14:paraId="3B37B1EF" w14:textId="77777777" w:rsidR="00EF663B" w:rsidRPr="00DA56CE" w:rsidRDefault="00EF663B" w:rsidP="00431F44">
      <w:pPr>
        <w:pStyle w:val="paragraph"/>
        <w:spacing w:before="0" w:beforeAutospacing="0" w:after="0" w:afterAutospacing="0"/>
        <w:ind w:left="936"/>
        <w:jc w:val="both"/>
        <w:textAlignment w:val="baseline"/>
        <w:rPr>
          <w:rFonts w:asciiTheme="minorHAnsi" w:hAnsiTheme="minorHAnsi" w:cstheme="minorHAnsi"/>
          <w:color w:val="231F20"/>
        </w:rPr>
      </w:pPr>
    </w:p>
    <w:p w14:paraId="21B454ED" w14:textId="0EF109BB" w:rsidR="007E6BA3" w:rsidRPr="00DA56CE" w:rsidRDefault="007E6BA3" w:rsidP="00431F44">
      <w:pPr>
        <w:pStyle w:val="paragraph"/>
        <w:numPr>
          <w:ilvl w:val="0"/>
          <w:numId w:val="21"/>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Acknowledgment that a copy of this policy was reviewed and a commitment to adhere to all requirements and procedures.</w:t>
      </w:r>
      <w:r w:rsidRPr="00DA56CE">
        <w:rPr>
          <w:rStyle w:val="eop"/>
          <w:rFonts w:asciiTheme="minorHAnsi" w:hAnsiTheme="minorHAnsi" w:cstheme="minorHAnsi"/>
          <w:color w:val="231F20"/>
        </w:rPr>
        <w:t> </w:t>
      </w:r>
    </w:p>
    <w:p w14:paraId="27539E90" w14:textId="77777777" w:rsidR="005C03DA" w:rsidRPr="00DA56CE" w:rsidRDefault="007E6BA3" w:rsidP="00431F44">
      <w:pPr>
        <w:pStyle w:val="paragraph"/>
        <w:numPr>
          <w:ilvl w:val="0"/>
          <w:numId w:val="21"/>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 xml:space="preserve">A non-refundable fee </w:t>
      </w:r>
      <w:r w:rsidR="005C03DA" w:rsidRPr="00DA56CE">
        <w:rPr>
          <w:rStyle w:val="normaltextrun"/>
          <w:rFonts w:asciiTheme="minorHAnsi" w:hAnsiTheme="minorHAnsi" w:cstheme="minorHAnsi"/>
          <w:color w:val="231F20"/>
          <w:lang w:val="en-US"/>
        </w:rPr>
        <w:t xml:space="preserve">of $2,500 </w:t>
      </w:r>
      <w:r w:rsidRPr="00DA56CE">
        <w:rPr>
          <w:rStyle w:val="normaltextrun"/>
          <w:rFonts w:asciiTheme="minorHAnsi" w:hAnsiTheme="minorHAnsi" w:cstheme="minorHAnsi"/>
          <w:color w:val="231F20"/>
          <w:lang w:val="en-US"/>
        </w:rPr>
        <w:t>should accompany the letter of intent.</w:t>
      </w:r>
      <w:r w:rsidRPr="00DA56CE">
        <w:rPr>
          <w:rStyle w:val="eop"/>
          <w:rFonts w:asciiTheme="minorHAnsi" w:hAnsiTheme="minorHAnsi" w:cstheme="minorHAnsi"/>
          <w:color w:val="231F20"/>
        </w:rPr>
        <w:t> </w:t>
      </w:r>
    </w:p>
    <w:p w14:paraId="69425E5F" w14:textId="59E0FCEB" w:rsidR="007E6BA3" w:rsidRPr="00DA56CE" w:rsidRDefault="007E6BA3" w:rsidP="00431F44">
      <w:pPr>
        <w:pStyle w:val="paragraph"/>
        <w:numPr>
          <w:ilvl w:val="0"/>
          <w:numId w:val="21"/>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CCS Manager or delegate will review the “letter of intent” and provide a preliminary approval letter within 4 weeks in conjunction with an outline of additional CCS fees required for the co-development.</w:t>
      </w:r>
      <w:r w:rsidRPr="00DA56CE">
        <w:rPr>
          <w:rStyle w:val="eop"/>
          <w:rFonts w:asciiTheme="minorHAnsi" w:hAnsiTheme="minorHAnsi" w:cstheme="minorHAnsi"/>
          <w:color w:val="231F20"/>
        </w:rPr>
        <w:t> </w:t>
      </w:r>
    </w:p>
    <w:p w14:paraId="1E945BC0" w14:textId="77777777" w:rsidR="005C03DA" w:rsidRPr="00DA56CE" w:rsidRDefault="007E6BA3" w:rsidP="00431F44">
      <w:pPr>
        <w:pStyle w:val="paragraph"/>
        <w:numPr>
          <w:ilvl w:val="0"/>
          <w:numId w:val="21"/>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Written contracts between the non-physician organization and CCS will be completed before any planning commence.</w:t>
      </w:r>
      <w:r w:rsidRPr="00DA56CE">
        <w:rPr>
          <w:rStyle w:val="eop"/>
          <w:rFonts w:asciiTheme="minorHAnsi" w:hAnsiTheme="minorHAnsi" w:cstheme="minorHAnsi"/>
          <w:color w:val="231F20"/>
        </w:rPr>
        <w:t> </w:t>
      </w:r>
    </w:p>
    <w:p w14:paraId="45123CAE" w14:textId="6969E573" w:rsidR="007E6BA3" w:rsidRPr="00DA56CE" w:rsidRDefault="007E6BA3" w:rsidP="00431F44">
      <w:pPr>
        <w:pStyle w:val="paragraph"/>
        <w:numPr>
          <w:ilvl w:val="0"/>
          <w:numId w:val="21"/>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Base funds to support the development of the CPD activity must be received by CCS prior to the planning process.</w:t>
      </w:r>
      <w:r w:rsidRPr="00DA56CE">
        <w:rPr>
          <w:rStyle w:val="eop"/>
          <w:rFonts w:asciiTheme="minorHAnsi" w:hAnsiTheme="minorHAnsi" w:cstheme="minorHAnsi"/>
          <w:color w:val="231F20"/>
        </w:rPr>
        <w:t> </w:t>
      </w:r>
    </w:p>
    <w:p w14:paraId="4A2680A6" w14:textId="77777777" w:rsidR="005C03DA" w:rsidRPr="00DA56CE" w:rsidRDefault="007E6BA3" w:rsidP="00431F44">
      <w:pPr>
        <w:pStyle w:val="paragraph"/>
        <w:numPr>
          <w:ilvl w:val="0"/>
          <w:numId w:val="21"/>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Written contracts between CCS and all sponsors will be required.</w:t>
      </w:r>
      <w:r w:rsidRPr="00DA56CE">
        <w:rPr>
          <w:rStyle w:val="eop"/>
          <w:rFonts w:asciiTheme="minorHAnsi" w:hAnsiTheme="minorHAnsi" w:cstheme="minorHAnsi"/>
          <w:color w:val="231F20"/>
        </w:rPr>
        <w:t> </w:t>
      </w:r>
    </w:p>
    <w:p w14:paraId="338B2A14" w14:textId="6A2936C1" w:rsidR="007E6BA3" w:rsidRPr="00DA56CE" w:rsidRDefault="007E6BA3" w:rsidP="00431F44">
      <w:pPr>
        <w:pStyle w:val="paragraph"/>
        <w:numPr>
          <w:ilvl w:val="0"/>
          <w:numId w:val="21"/>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CCS will maintain full control of the scientific content and logistical support throughout the planning, development, and delivery of the CPD activity. This includes but not limited to planning committee selection, needs assessment, development of learning objectives, speaker selection, program design, implementation, and evaluation.</w:t>
      </w:r>
      <w:r w:rsidRPr="00DA56CE">
        <w:rPr>
          <w:rStyle w:val="eop"/>
          <w:rFonts w:asciiTheme="minorHAnsi" w:hAnsiTheme="minorHAnsi" w:cstheme="minorHAnsi"/>
          <w:color w:val="231F20"/>
        </w:rPr>
        <w:t> </w:t>
      </w:r>
    </w:p>
    <w:p w14:paraId="33554D72" w14:textId="77777777" w:rsidR="005C03DA" w:rsidRPr="00DA56CE" w:rsidRDefault="007E6BA3" w:rsidP="00431F44">
      <w:pPr>
        <w:pStyle w:val="paragraph"/>
        <w:numPr>
          <w:ilvl w:val="0"/>
          <w:numId w:val="21"/>
        </w:numPr>
        <w:spacing w:before="0" w:beforeAutospacing="0" w:after="0" w:afterAutospacing="0"/>
        <w:jc w:val="both"/>
        <w:textAlignment w:val="baseline"/>
        <w:rPr>
          <w:rFonts w:asciiTheme="minorHAnsi" w:hAnsiTheme="minorHAnsi" w:cstheme="minorHAnsi"/>
        </w:rPr>
      </w:pPr>
      <w:r w:rsidRPr="00DA56CE">
        <w:rPr>
          <w:rStyle w:val="normaltextrun"/>
          <w:rFonts w:asciiTheme="minorHAnsi" w:hAnsiTheme="minorHAnsi" w:cstheme="minorHAnsi"/>
          <w:color w:val="231F20"/>
          <w:lang w:val="en-US"/>
        </w:rPr>
        <w:t>Sponsor cannot participate in the planning process or be on the planning committee, select speakers nor be involved in the development of learning objectives.</w:t>
      </w:r>
      <w:r w:rsidRPr="00DA56CE">
        <w:rPr>
          <w:rStyle w:val="eop"/>
          <w:rFonts w:asciiTheme="minorHAnsi" w:hAnsiTheme="minorHAnsi" w:cstheme="minorHAnsi"/>
          <w:color w:val="231F20"/>
        </w:rPr>
        <w:t> </w:t>
      </w:r>
    </w:p>
    <w:p w14:paraId="3932EAD6" w14:textId="5E367462" w:rsidR="0040111A" w:rsidRPr="00DA56CE" w:rsidRDefault="007E6BA3" w:rsidP="00431F44">
      <w:pPr>
        <w:pStyle w:val="paragraph"/>
        <w:numPr>
          <w:ilvl w:val="0"/>
          <w:numId w:val="21"/>
        </w:numPr>
        <w:spacing w:before="0" w:beforeAutospacing="0" w:after="0" w:afterAutospacing="0"/>
        <w:jc w:val="both"/>
        <w:textAlignment w:val="baseline"/>
        <w:rPr>
          <w:rStyle w:val="eop"/>
          <w:rFonts w:asciiTheme="minorHAnsi" w:hAnsiTheme="minorHAnsi" w:cstheme="minorHAnsi"/>
        </w:rPr>
      </w:pPr>
      <w:r w:rsidRPr="00DA56CE">
        <w:rPr>
          <w:rStyle w:val="normaltextrun"/>
          <w:rFonts w:asciiTheme="minorHAnsi" w:hAnsiTheme="minorHAnsi" w:cstheme="minorHAnsi"/>
          <w:color w:val="231F20"/>
          <w:lang w:val="en-US"/>
        </w:rPr>
        <w:t>The CPD activity will be developed to meet all the administrative, educational requirements of all CCS Activities and those of the accrediting College (The Royal College of Physicians and Surgeons of Canada.</w:t>
      </w:r>
      <w:r w:rsidR="0040111A" w:rsidRPr="00DA56CE">
        <w:rPr>
          <w:rStyle w:val="normaltextrun"/>
          <w:rFonts w:asciiTheme="minorHAnsi" w:hAnsiTheme="minorHAnsi" w:cstheme="minorHAnsi"/>
          <w:color w:val="231F20"/>
          <w:lang w:val="en-US"/>
        </w:rPr>
        <w:t>)</w:t>
      </w:r>
    </w:p>
    <w:p w14:paraId="387BD23F" w14:textId="77777777" w:rsidR="009E618F" w:rsidRDefault="009E618F" w:rsidP="00431F44">
      <w:pPr>
        <w:jc w:val="both"/>
        <w:rPr>
          <w:rFonts w:cstheme="minorHAnsi"/>
          <w:b/>
          <w:bCs/>
          <w:color w:val="FF0000"/>
          <w:w w:val="95"/>
        </w:rPr>
      </w:pPr>
    </w:p>
    <w:p w14:paraId="5A1D0689" w14:textId="0011732A" w:rsidR="0040111A" w:rsidRPr="00DA56CE" w:rsidRDefault="0040111A" w:rsidP="00431F44">
      <w:pPr>
        <w:ind w:left="630"/>
        <w:jc w:val="both"/>
        <w:rPr>
          <w:rFonts w:cstheme="minorHAnsi"/>
          <w:b/>
          <w:bCs/>
          <w:color w:val="FF0000"/>
        </w:rPr>
      </w:pPr>
      <w:r w:rsidRPr="00DA56CE">
        <w:rPr>
          <w:rFonts w:cstheme="minorHAnsi"/>
          <w:b/>
          <w:bCs/>
          <w:color w:val="FF0000"/>
          <w:w w:val="95"/>
        </w:rPr>
        <w:t>References:</w:t>
      </w:r>
    </w:p>
    <w:p w14:paraId="1026BFF5" w14:textId="52986170" w:rsidR="006C4961" w:rsidRPr="00DA56CE" w:rsidRDefault="00772351" w:rsidP="00431F44">
      <w:pPr>
        <w:ind w:left="630"/>
        <w:jc w:val="both"/>
        <w:rPr>
          <w:rFonts w:cstheme="minorHAnsi"/>
          <w:color w:val="000000" w:themeColor="text1"/>
        </w:rPr>
      </w:pPr>
      <w:hyperlink r:id="rId7" w:history="1">
        <w:r w:rsidR="0040111A" w:rsidRPr="00DA56CE">
          <w:rPr>
            <w:rStyle w:val="Hyperlink"/>
            <w:rFonts w:cstheme="minorHAnsi"/>
            <w:color w:val="000000" w:themeColor="text1"/>
          </w:rPr>
          <w:t>https://www.royalcollege.ca/rcsite/cpd/accreditation/guidelines/cpd-guidelines-process-for-codevelopment-with-accredited-provider-e</w:t>
        </w:r>
      </w:hyperlink>
    </w:p>
    <w:sectPr w:rsidR="006C4961" w:rsidRPr="00DA56CE" w:rsidSect="00AD2DB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806" w:left="43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EBE3" w14:textId="77777777" w:rsidR="00772351" w:rsidRDefault="00772351" w:rsidP="00DA56CE">
      <w:r>
        <w:separator/>
      </w:r>
    </w:p>
  </w:endnote>
  <w:endnote w:type="continuationSeparator" w:id="0">
    <w:p w14:paraId="6852082D" w14:textId="77777777" w:rsidR="00772351" w:rsidRDefault="00772351" w:rsidP="00DA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9F5A" w14:textId="77777777" w:rsidR="00431F44" w:rsidRDefault="0043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4E4C" w14:textId="77777777" w:rsidR="00431F44" w:rsidRPr="00431F44" w:rsidRDefault="00431F44" w:rsidP="00431F44">
    <w:pPr>
      <w:pStyle w:val="Footer"/>
      <w:jc w:val="right"/>
      <w:rPr>
        <w:color w:val="767171" w:themeColor="background2" w:themeShade="80"/>
        <w:sz w:val="20"/>
        <w:szCs w:val="20"/>
      </w:rPr>
    </w:pPr>
    <w:r w:rsidRPr="00431F44">
      <w:rPr>
        <w:color w:val="767171" w:themeColor="background2" w:themeShade="80"/>
        <w:sz w:val="20"/>
        <w:szCs w:val="20"/>
      </w:rPr>
      <w:t>Modified in January 2022</w:t>
    </w:r>
  </w:p>
  <w:p w14:paraId="3B676B2B" w14:textId="35190351" w:rsidR="00431F44" w:rsidRPr="00431F44" w:rsidRDefault="00431F44" w:rsidP="00431F44">
    <w:pPr>
      <w:pStyle w:val="Footer"/>
      <w:jc w:val="right"/>
      <w:rPr>
        <w:color w:val="767171" w:themeColor="background2" w:themeShade="80"/>
        <w:sz w:val="20"/>
        <w:szCs w:val="20"/>
      </w:rPr>
    </w:pPr>
    <w:r w:rsidRPr="00431F44">
      <w:rPr>
        <w:color w:val="767171" w:themeColor="background2" w:themeShade="80"/>
        <w:sz w:val="20"/>
        <w:szCs w:val="20"/>
      </w:rPr>
      <w:t>Approved by the CCS CPD Committee: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21E5" w14:textId="11E14BD6" w:rsidR="00431F44" w:rsidRPr="00431F44" w:rsidRDefault="00431F44" w:rsidP="00431F44">
    <w:pPr>
      <w:pStyle w:val="Footer"/>
      <w:jc w:val="right"/>
      <w:rPr>
        <w:color w:val="767171" w:themeColor="background2" w:themeShade="80"/>
        <w:sz w:val="20"/>
        <w:szCs w:val="20"/>
      </w:rPr>
    </w:pPr>
    <w:r w:rsidRPr="00431F44">
      <w:rPr>
        <w:color w:val="767171" w:themeColor="background2" w:themeShade="80"/>
        <w:sz w:val="20"/>
        <w:szCs w:val="20"/>
      </w:rPr>
      <w:t>Modified in January 2022</w:t>
    </w:r>
  </w:p>
  <w:p w14:paraId="0B27153B" w14:textId="47807A47" w:rsidR="00431F44" w:rsidRPr="00431F44" w:rsidRDefault="00431F44" w:rsidP="00431F44">
    <w:pPr>
      <w:pStyle w:val="Footer"/>
      <w:jc w:val="right"/>
      <w:rPr>
        <w:color w:val="767171" w:themeColor="background2" w:themeShade="80"/>
        <w:sz w:val="20"/>
        <w:szCs w:val="20"/>
      </w:rPr>
    </w:pPr>
    <w:r w:rsidRPr="00431F44">
      <w:rPr>
        <w:color w:val="767171" w:themeColor="background2" w:themeShade="80"/>
        <w:sz w:val="20"/>
        <w:szCs w:val="20"/>
      </w:rPr>
      <w:t>Approved by the CCS CPD Committee: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6885" w14:textId="77777777" w:rsidR="00772351" w:rsidRDefault="00772351" w:rsidP="00DA56CE">
      <w:r>
        <w:separator/>
      </w:r>
    </w:p>
  </w:footnote>
  <w:footnote w:type="continuationSeparator" w:id="0">
    <w:p w14:paraId="77DAF38B" w14:textId="77777777" w:rsidR="00772351" w:rsidRDefault="00772351" w:rsidP="00DA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B3B8" w14:textId="77777777" w:rsidR="00431F44" w:rsidRDefault="00431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B529" w14:textId="77777777" w:rsidR="00431F44" w:rsidRDefault="00431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7BAC" w14:textId="14FC8214" w:rsidR="00DA56CE" w:rsidRDefault="00DA56CE" w:rsidP="00431F44">
    <w:pPr>
      <w:pStyle w:val="Header"/>
      <w:jc w:val="center"/>
    </w:pPr>
    <w:r>
      <w:rPr>
        <w:noProof/>
      </w:rPr>
      <w:drawing>
        <wp:inline distT="0" distB="0" distL="0" distR="0" wp14:anchorId="4C4412AF" wp14:editId="1E5D64A7">
          <wp:extent cx="5693134" cy="708138"/>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9780" cy="7214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EF"/>
    <w:multiLevelType w:val="hybridMultilevel"/>
    <w:tmpl w:val="AC3029B8"/>
    <w:lvl w:ilvl="0" w:tplc="D56871C2">
      <w:start w:val="1"/>
      <w:numFmt w:val="decimal"/>
      <w:lvlText w:val="%1."/>
      <w:lvlJc w:val="left"/>
      <w:pPr>
        <w:ind w:left="936" w:hanging="360"/>
      </w:pPr>
      <w:rPr>
        <w:rFonts w:hint="default"/>
        <w:color w:val="231F2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4178E5"/>
    <w:multiLevelType w:val="multilevel"/>
    <w:tmpl w:val="5A1446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10233"/>
    <w:multiLevelType w:val="hybridMultilevel"/>
    <w:tmpl w:val="2B0E14F2"/>
    <w:lvl w:ilvl="0" w:tplc="CC6250E8">
      <w:start w:val="1"/>
      <w:numFmt w:val="bullet"/>
      <w:lvlText w:val=""/>
      <w:lvlJc w:val="left"/>
      <w:pPr>
        <w:ind w:left="288" w:firstLine="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D914A5"/>
    <w:multiLevelType w:val="multilevel"/>
    <w:tmpl w:val="4956F38C"/>
    <w:lvl w:ilvl="0">
      <w:start w:val="1"/>
      <w:numFmt w:val="bullet"/>
      <w:lvlText w:val=""/>
      <w:lvlJc w:val="left"/>
      <w:pPr>
        <w:ind w:left="288" w:firstLine="288"/>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F169B"/>
    <w:multiLevelType w:val="multilevel"/>
    <w:tmpl w:val="F0244C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67967"/>
    <w:multiLevelType w:val="multilevel"/>
    <w:tmpl w:val="590693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B3F19"/>
    <w:multiLevelType w:val="hybridMultilevel"/>
    <w:tmpl w:val="D5666C06"/>
    <w:lvl w:ilvl="0" w:tplc="21B0AE28">
      <w:start w:val="1"/>
      <w:numFmt w:val="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D110D"/>
    <w:multiLevelType w:val="hybridMultilevel"/>
    <w:tmpl w:val="587854A4"/>
    <w:lvl w:ilvl="0" w:tplc="EABE1620">
      <w:start w:val="1"/>
      <w:numFmt w:val="bullet"/>
      <w:lvlText w:val=""/>
      <w:lvlJc w:val="left"/>
      <w:pPr>
        <w:ind w:left="288"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332B68"/>
    <w:multiLevelType w:val="multilevel"/>
    <w:tmpl w:val="6C1CE550"/>
    <w:lvl w:ilvl="0">
      <w:start w:val="1"/>
      <w:numFmt w:val="bullet"/>
      <w:lvlText w:val=""/>
      <w:lvlJc w:val="left"/>
      <w:pPr>
        <w:ind w:left="288" w:firstLine="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0B6DDC"/>
    <w:multiLevelType w:val="hybridMultilevel"/>
    <w:tmpl w:val="63BECDE6"/>
    <w:lvl w:ilvl="0" w:tplc="1F74F69A">
      <w:start w:val="1"/>
      <w:numFmt w:val="bullet"/>
      <w:lvlText w:val=""/>
      <w:lvlJc w:val="left"/>
      <w:pPr>
        <w:ind w:left="288" w:hanging="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EA051BF"/>
    <w:multiLevelType w:val="multilevel"/>
    <w:tmpl w:val="9D3CABC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F2D6646"/>
    <w:multiLevelType w:val="multilevel"/>
    <w:tmpl w:val="C8D8A872"/>
    <w:lvl w:ilvl="0">
      <w:start w:val="1"/>
      <w:numFmt w:val="bullet"/>
      <w:lvlText w:val=""/>
      <w:lvlJc w:val="left"/>
      <w:pPr>
        <w:tabs>
          <w:tab w:val="num" w:pos="630"/>
        </w:tabs>
        <w:ind w:left="630" w:hanging="360"/>
      </w:pPr>
      <w:rPr>
        <w:rFonts w:ascii="Symbol" w:hAnsi="Symbol" w:hint="default"/>
        <w:sz w:val="20"/>
      </w:rPr>
    </w:lvl>
    <w:lvl w:ilvl="1" w:tentative="1">
      <w:numFmt w:val="bullet"/>
      <w:lvlText w:val=""/>
      <w:lvlJc w:val="left"/>
      <w:pPr>
        <w:tabs>
          <w:tab w:val="num" w:pos="1350"/>
        </w:tabs>
        <w:ind w:left="1350" w:hanging="360"/>
      </w:pPr>
      <w:rPr>
        <w:rFonts w:ascii="Symbol" w:hAnsi="Symbol" w:hint="default"/>
        <w:sz w:val="20"/>
      </w:rPr>
    </w:lvl>
    <w:lvl w:ilvl="2" w:tentative="1">
      <w:numFmt w:val="bullet"/>
      <w:lvlText w:val=""/>
      <w:lvlJc w:val="left"/>
      <w:pPr>
        <w:tabs>
          <w:tab w:val="num" w:pos="2070"/>
        </w:tabs>
        <w:ind w:left="2070" w:hanging="360"/>
      </w:pPr>
      <w:rPr>
        <w:rFonts w:ascii="Symbol" w:hAnsi="Symbol" w:hint="default"/>
        <w:sz w:val="20"/>
      </w:rPr>
    </w:lvl>
    <w:lvl w:ilvl="3" w:tentative="1">
      <w:numFmt w:val="bullet"/>
      <w:lvlText w:val=""/>
      <w:lvlJc w:val="left"/>
      <w:pPr>
        <w:tabs>
          <w:tab w:val="num" w:pos="2790"/>
        </w:tabs>
        <w:ind w:left="2790" w:hanging="360"/>
      </w:pPr>
      <w:rPr>
        <w:rFonts w:ascii="Symbol" w:hAnsi="Symbol" w:hint="default"/>
        <w:sz w:val="20"/>
      </w:rPr>
    </w:lvl>
    <w:lvl w:ilvl="4" w:tentative="1">
      <w:numFmt w:val="bullet"/>
      <w:lvlText w:val=""/>
      <w:lvlJc w:val="left"/>
      <w:pPr>
        <w:tabs>
          <w:tab w:val="num" w:pos="3510"/>
        </w:tabs>
        <w:ind w:left="3510" w:hanging="360"/>
      </w:pPr>
      <w:rPr>
        <w:rFonts w:ascii="Symbol" w:hAnsi="Symbol" w:hint="default"/>
        <w:sz w:val="20"/>
      </w:rPr>
    </w:lvl>
    <w:lvl w:ilvl="5" w:tentative="1">
      <w:numFmt w:val="bullet"/>
      <w:lvlText w:val=""/>
      <w:lvlJc w:val="left"/>
      <w:pPr>
        <w:tabs>
          <w:tab w:val="num" w:pos="4230"/>
        </w:tabs>
        <w:ind w:left="4230" w:hanging="360"/>
      </w:pPr>
      <w:rPr>
        <w:rFonts w:ascii="Symbol" w:hAnsi="Symbol" w:hint="default"/>
        <w:sz w:val="20"/>
      </w:rPr>
    </w:lvl>
    <w:lvl w:ilvl="6" w:tentative="1">
      <w:numFmt w:val="bullet"/>
      <w:lvlText w:val=""/>
      <w:lvlJc w:val="left"/>
      <w:pPr>
        <w:tabs>
          <w:tab w:val="num" w:pos="4950"/>
        </w:tabs>
        <w:ind w:left="4950" w:hanging="360"/>
      </w:pPr>
      <w:rPr>
        <w:rFonts w:ascii="Symbol" w:hAnsi="Symbol" w:hint="default"/>
        <w:sz w:val="20"/>
      </w:rPr>
    </w:lvl>
    <w:lvl w:ilvl="7" w:tentative="1">
      <w:numFmt w:val="bullet"/>
      <w:lvlText w:val=""/>
      <w:lvlJc w:val="left"/>
      <w:pPr>
        <w:tabs>
          <w:tab w:val="num" w:pos="5670"/>
        </w:tabs>
        <w:ind w:left="5670" w:hanging="360"/>
      </w:pPr>
      <w:rPr>
        <w:rFonts w:ascii="Symbol" w:hAnsi="Symbol" w:hint="default"/>
        <w:sz w:val="20"/>
      </w:rPr>
    </w:lvl>
    <w:lvl w:ilvl="8" w:tentative="1">
      <w:numFmt w:val="bullet"/>
      <w:lvlText w:val=""/>
      <w:lvlJc w:val="left"/>
      <w:pPr>
        <w:tabs>
          <w:tab w:val="num" w:pos="6390"/>
        </w:tabs>
        <w:ind w:left="6390" w:hanging="360"/>
      </w:pPr>
      <w:rPr>
        <w:rFonts w:ascii="Symbol" w:hAnsi="Symbol" w:hint="default"/>
        <w:sz w:val="20"/>
      </w:rPr>
    </w:lvl>
  </w:abstractNum>
  <w:abstractNum w:abstractNumId="12" w15:restartNumberingAfterBreak="0">
    <w:nsid w:val="442E5F32"/>
    <w:multiLevelType w:val="hybridMultilevel"/>
    <w:tmpl w:val="ABA20004"/>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 w15:restartNumberingAfterBreak="0">
    <w:nsid w:val="447E5A68"/>
    <w:multiLevelType w:val="hybridMultilevel"/>
    <w:tmpl w:val="5540120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4AA27E29"/>
    <w:multiLevelType w:val="hybridMultilevel"/>
    <w:tmpl w:val="938030B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4D7F4B00"/>
    <w:multiLevelType w:val="hybridMultilevel"/>
    <w:tmpl w:val="2C505220"/>
    <w:lvl w:ilvl="0" w:tplc="E7FA18E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D1618"/>
    <w:multiLevelType w:val="multilevel"/>
    <w:tmpl w:val="7F52F2A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2717939"/>
    <w:multiLevelType w:val="multilevel"/>
    <w:tmpl w:val="A07C2A4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5C05E0C"/>
    <w:multiLevelType w:val="hybridMultilevel"/>
    <w:tmpl w:val="A9001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377AD2"/>
    <w:multiLevelType w:val="hybridMultilevel"/>
    <w:tmpl w:val="9CDE81F8"/>
    <w:lvl w:ilvl="0" w:tplc="1BBE9A3A">
      <w:start w:val="1"/>
      <w:numFmt w:val="bullet"/>
      <w:lvlText w:val=""/>
      <w:lvlJc w:val="left"/>
      <w:pPr>
        <w:ind w:left="288"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967546"/>
    <w:multiLevelType w:val="hybridMultilevel"/>
    <w:tmpl w:val="A81231C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63F85A4C"/>
    <w:multiLevelType w:val="hybridMultilevel"/>
    <w:tmpl w:val="3B4E6940"/>
    <w:lvl w:ilvl="0" w:tplc="A262383E">
      <w:start w:val="1"/>
      <w:numFmt w:val="bullet"/>
      <w:lvlText w:val=""/>
      <w:lvlJc w:val="left"/>
      <w:pPr>
        <w:ind w:left="288" w:firstLine="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AC55E1F"/>
    <w:multiLevelType w:val="multilevel"/>
    <w:tmpl w:val="C7DA8442"/>
    <w:lvl w:ilvl="0">
      <w:start w:val="1"/>
      <w:numFmt w:val="bullet"/>
      <w:lvlText w:val=""/>
      <w:lvlJc w:val="left"/>
      <w:pPr>
        <w:ind w:left="288" w:firstLine="72"/>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DD315D"/>
    <w:multiLevelType w:val="hybridMultilevel"/>
    <w:tmpl w:val="A73C3632"/>
    <w:lvl w:ilvl="0" w:tplc="370AD53A">
      <w:start w:val="1"/>
      <w:numFmt w:val="bullet"/>
      <w:lvlText w:val=""/>
      <w:lvlJc w:val="left"/>
      <w:pPr>
        <w:ind w:left="288" w:firstLine="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15F1BCC"/>
    <w:multiLevelType w:val="multilevel"/>
    <w:tmpl w:val="477263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8D0F50"/>
    <w:multiLevelType w:val="hybridMultilevel"/>
    <w:tmpl w:val="53B8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842E6"/>
    <w:multiLevelType w:val="multilevel"/>
    <w:tmpl w:val="27A2DBB6"/>
    <w:lvl w:ilvl="0">
      <w:start w:val="1"/>
      <w:numFmt w:val="bullet"/>
      <w:lvlText w:val=""/>
      <w:lvlJc w:val="left"/>
      <w:pPr>
        <w:ind w:left="432" w:hanging="216"/>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87156489">
    <w:abstractNumId w:val="26"/>
  </w:num>
  <w:num w:numId="2" w16cid:durableId="1157528853">
    <w:abstractNumId w:val="4"/>
  </w:num>
  <w:num w:numId="3" w16cid:durableId="1393043842">
    <w:abstractNumId w:val="24"/>
  </w:num>
  <w:num w:numId="4" w16cid:durableId="1745638884">
    <w:abstractNumId w:val="15"/>
  </w:num>
  <w:num w:numId="5" w16cid:durableId="1591423717">
    <w:abstractNumId w:val="9"/>
  </w:num>
  <w:num w:numId="6" w16cid:durableId="678310660">
    <w:abstractNumId w:val="19"/>
  </w:num>
  <w:num w:numId="7" w16cid:durableId="1332948995">
    <w:abstractNumId w:val="7"/>
  </w:num>
  <w:num w:numId="8" w16cid:durableId="1831215523">
    <w:abstractNumId w:val="21"/>
  </w:num>
  <w:num w:numId="9" w16cid:durableId="2077966694">
    <w:abstractNumId w:val="2"/>
  </w:num>
  <w:num w:numId="10" w16cid:durableId="185338478">
    <w:abstractNumId w:val="23"/>
  </w:num>
  <w:num w:numId="11" w16cid:durableId="1824157340">
    <w:abstractNumId w:val="8"/>
  </w:num>
  <w:num w:numId="12" w16cid:durableId="43261892">
    <w:abstractNumId w:val="22"/>
  </w:num>
  <w:num w:numId="13" w16cid:durableId="1008946992">
    <w:abstractNumId w:val="3"/>
  </w:num>
  <w:num w:numId="14" w16cid:durableId="1957903028">
    <w:abstractNumId w:val="5"/>
  </w:num>
  <w:num w:numId="15" w16cid:durableId="1005667859">
    <w:abstractNumId w:val="17"/>
  </w:num>
  <w:num w:numId="16" w16cid:durableId="373427247">
    <w:abstractNumId w:val="10"/>
  </w:num>
  <w:num w:numId="17" w16cid:durableId="424115567">
    <w:abstractNumId w:val="16"/>
  </w:num>
  <w:num w:numId="18" w16cid:durableId="1459446952">
    <w:abstractNumId w:val="11"/>
  </w:num>
  <w:num w:numId="19" w16cid:durableId="1330517573">
    <w:abstractNumId w:val="1"/>
  </w:num>
  <w:num w:numId="20" w16cid:durableId="1578052274">
    <w:abstractNumId w:val="6"/>
  </w:num>
  <w:num w:numId="21" w16cid:durableId="1447041491">
    <w:abstractNumId w:val="0"/>
  </w:num>
  <w:num w:numId="22" w16cid:durableId="1547370931">
    <w:abstractNumId w:val="20"/>
  </w:num>
  <w:num w:numId="23" w16cid:durableId="1031614645">
    <w:abstractNumId w:val="13"/>
  </w:num>
  <w:num w:numId="24" w16cid:durableId="706443433">
    <w:abstractNumId w:val="14"/>
  </w:num>
  <w:num w:numId="25" w16cid:durableId="487405203">
    <w:abstractNumId w:val="25"/>
  </w:num>
  <w:num w:numId="26" w16cid:durableId="1443694510">
    <w:abstractNumId w:val="12"/>
  </w:num>
  <w:num w:numId="27" w16cid:durableId="13651347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10"/>
    <w:rsid w:val="00041BBC"/>
    <w:rsid w:val="000C4667"/>
    <w:rsid w:val="00165206"/>
    <w:rsid w:val="001C0B33"/>
    <w:rsid w:val="00257CD2"/>
    <w:rsid w:val="0040111A"/>
    <w:rsid w:val="00431F44"/>
    <w:rsid w:val="004C6B10"/>
    <w:rsid w:val="00521D19"/>
    <w:rsid w:val="00563779"/>
    <w:rsid w:val="005C03DA"/>
    <w:rsid w:val="00624D01"/>
    <w:rsid w:val="00693983"/>
    <w:rsid w:val="00772351"/>
    <w:rsid w:val="007E6BA3"/>
    <w:rsid w:val="007F116B"/>
    <w:rsid w:val="0092615D"/>
    <w:rsid w:val="0093540C"/>
    <w:rsid w:val="009E618F"/>
    <w:rsid w:val="009F0958"/>
    <w:rsid w:val="00A535DE"/>
    <w:rsid w:val="00AD2DB8"/>
    <w:rsid w:val="00C61F59"/>
    <w:rsid w:val="00DA56CE"/>
    <w:rsid w:val="00EA5056"/>
    <w:rsid w:val="00EF663B"/>
    <w:rsid w:val="00F56EDA"/>
    <w:rsid w:val="00F65134"/>
    <w:rsid w:val="00FE10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BE88"/>
  <w15:chartTrackingRefBased/>
  <w15:docId w15:val="{DFB41057-F440-C644-973D-12685CB5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111A"/>
    <w:pPr>
      <w:widowControl w:val="0"/>
      <w:autoSpaceDE w:val="0"/>
      <w:autoSpaceDN w:val="0"/>
      <w:ind w:left="571"/>
      <w:outlineLvl w:val="0"/>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6B1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C6B10"/>
  </w:style>
  <w:style w:type="character" w:customStyle="1" w:styleId="eop">
    <w:name w:val="eop"/>
    <w:basedOn w:val="DefaultParagraphFont"/>
    <w:rsid w:val="004C6B10"/>
  </w:style>
  <w:style w:type="character" w:customStyle="1" w:styleId="contextualspellingandgrammarerror">
    <w:name w:val="contextualspellingandgrammarerror"/>
    <w:basedOn w:val="DefaultParagraphFont"/>
    <w:rsid w:val="004C6B10"/>
  </w:style>
  <w:style w:type="character" w:customStyle="1" w:styleId="Heading1Char">
    <w:name w:val="Heading 1 Char"/>
    <w:basedOn w:val="DefaultParagraphFont"/>
    <w:link w:val="Heading1"/>
    <w:uiPriority w:val="9"/>
    <w:rsid w:val="0040111A"/>
    <w:rPr>
      <w:rFonts w:ascii="Arial" w:eastAsia="Arial" w:hAnsi="Arial" w:cs="Arial"/>
      <w:b/>
      <w:bCs/>
      <w:sz w:val="22"/>
      <w:szCs w:val="22"/>
      <w:lang w:val="en-US"/>
    </w:rPr>
  </w:style>
  <w:style w:type="paragraph" w:styleId="BodyText">
    <w:name w:val="Body Text"/>
    <w:basedOn w:val="Normal"/>
    <w:link w:val="BodyTextChar"/>
    <w:uiPriority w:val="1"/>
    <w:qFormat/>
    <w:rsid w:val="0040111A"/>
    <w:pPr>
      <w:widowControl w:val="0"/>
      <w:autoSpaceDE w:val="0"/>
      <w:autoSpaceDN w:val="0"/>
      <w:ind w:hanging="20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40111A"/>
    <w:rPr>
      <w:rFonts w:ascii="Arial" w:eastAsia="Arial" w:hAnsi="Arial" w:cs="Arial"/>
      <w:sz w:val="18"/>
      <w:szCs w:val="18"/>
      <w:lang w:val="en-US"/>
    </w:rPr>
  </w:style>
  <w:style w:type="character" w:styleId="Hyperlink">
    <w:name w:val="Hyperlink"/>
    <w:basedOn w:val="DefaultParagraphFont"/>
    <w:uiPriority w:val="99"/>
    <w:unhideWhenUsed/>
    <w:rsid w:val="0040111A"/>
    <w:rPr>
      <w:color w:val="0563C1" w:themeColor="hyperlink"/>
      <w:u w:val="single"/>
    </w:rPr>
  </w:style>
  <w:style w:type="paragraph" w:styleId="Header">
    <w:name w:val="header"/>
    <w:basedOn w:val="Normal"/>
    <w:link w:val="HeaderChar"/>
    <w:uiPriority w:val="99"/>
    <w:unhideWhenUsed/>
    <w:rsid w:val="00DA56CE"/>
    <w:pPr>
      <w:tabs>
        <w:tab w:val="center" w:pos="4680"/>
        <w:tab w:val="right" w:pos="9360"/>
      </w:tabs>
    </w:pPr>
  </w:style>
  <w:style w:type="character" w:customStyle="1" w:styleId="HeaderChar">
    <w:name w:val="Header Char"/>
    <w:basedOn w:val="DefaultParagraphFont"/>
    <w:link w:val="Header"/>
    <w:uiPriority w:val="99"/>
    <w:rsid w:val="00DA56CE"/>
  </w:style>
  <w:style w:type="paragraph" w:styleId="Footer">
    <w:name w:val="footer"/>
    <w:basedOn w:val="Normal"/>
    <w:link w:val="FooterChar"/>
    <w:uiPriority w:val="99"/>
    <w:unhideWhenUsed/>
    <w:rsid w:val="00DA56CE"/>
    <w:pPr>
      <w:tabs>
        <w:tab w:val="center" w:pos="4680"/>
        <w:tab w:val="right" w:pos="9360"/>
      </w:tabs>
    </w:pPr>
  </w:style>
  <w:style w:type="character" w:customStyle="1" w:styleId="FooterChar">
    <w:name w:val="Footer Char"/>
    <w:basedOn w:val="DefaultParagraphFont"/>
    <w:link w:val="Footer"/>
    <w:uiPriority w:val="99"/>
    <w:rsid w:val="00DA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73945">
      <w:bodyDiv w:val="1"/>
      <w:marLeft w:val="0"/>
      <w:marRight w:val="0"/>
      <w:marTop w:val="0"/>
      <w:marBottom w:val="0"/>
      <w:divBdr>
        <w:top w:val="none" w:sz="0" w:space="0" w:color="auto"/>
        <w:left w:val="none" w:sz="0" w:space="0" w:color="auto"/>
        <w:bottom w:val="none" w:sz="0" w:space="0" w:color="auto"/>
        <w:right w:val="none" w:sz="0" w:space="0" w:color="auto"/>
      </w:divBdr>
      <w:divsChild>
        <w:div w:id="1771966681">
          <w:marLeft w:val="0"/>
          <w:marRight w:val="0"/>
          <w:marTop w:val="0"/>
          <w:marBottom w:val="0"/>
          <w:divBdr>
            <w:top w:val="none" w:sz="0" w:space="0" w:color="auto"/>
            <w:left w:val="none" w:sz="0" w:space="0" w:color="auto"/>
            <w:bottom w:val="none" w:sz="0" w:space="0" w:color="auto"/>
            <w:right w:val="none" w:sz="0" w:space="0" w:color="auto"/>
          </w:divBdr>
        </w:div>
        <w:div w:id="1672096195">
          <w:marLeft w:val="0"/>
          <w:marRight w:val="0"/>
          <w:marTop w:val="0"/>
          <w:marBottom w:val="0"/>
          <w:divBdr>
            <w:top w:val="none" w:sz="0" w:space="0" w:color="auto"/>
            <w:left w:val="none" w:sz="0" w:space="0" w:color="auto"/>
            <w:bottom w:val="none" w:sz="0" w:space="0" w:color="auto"/>
            <w:right w:val="none" w:sz="0" w:space="0" w:color="auto"/>
          </w:divBdr>
        </w:div>
        <w:div w:id="1799183419">
          <w:marLeft w:val="0"/>
          <w:marRight w:val="0"/>
          <w:marTop w:val="0"/>
          <w:marBottom w:val="0"/>
          <w:divBdr>
            <w:top w:val="none" w:sz="0" w:space="0" w:color="auto"/>
            <w:left w:val="none" w:sz="0" w:space="0" w:color="auto"/>
            <w:bottom w:val="none" w:sz="0" w:space="0" w:color="auto"/>
            <w:right w:val="none" w:sz="0" w:space="0" w:color="auto"/>
          </w:divBdr>
        </w:div>
        <w:div w:id="2003854897">
          <w:marLeft w:val="0"/>
          <w:marRight w:val="0"/>
          <w:marTop w:val="0"/>
          <w:marBottom w:val="0"/>
          <w:divBdr>
            <w:top w:val="none" w:sz="0" w:space="0" w:color="auto"/>
            <w:left w:val="none" w:sz="0" w:space="0" w:color="auto"/>
            <w:bottom w:val="none" w:sz="0" w:space="0" w:color="auto"/>
            <w:right w:val="none" w:sz="0" w:space="0" w:color="auto"/>
          </w:divBdr>
        </w:div>
        <w:div w:id="168758408">
          <w:marLeft w:val="0"/>
          <w:marRight w:val="0"/>
          <w:marTop w:val="0"/>
          <w:marBottom w:val="0"/>
          <w:divBdr>
            <w:top w:val="none" w:sz="0" w:space="0" w:color="auto"/>
            <w:left w:val="none" w:sz="0" w:space="0" w:color="auto"/>
            <w:bottom w:val="none" w:sz="0" w:space="0" w:color="auto"/>
            <w:right w:val="none" w:sz="0" w:space="0" w:color="auto"/>
          </w:divBdr>
        </w:div>
        <w:div w:id="1547326615">
          <w:marLeft w:val="0"/>
          <w:marRight w:val="0"/>
          <w:marTop w:val="0"/>
          <w:marBottom w:val="0"/>
          <w:divBdr>
            <w:top w:val="none" w:sz="0" w:space="0" w:color="auto"/>
            <w:left w:val="none" w:sz="0" w:space="0" w:color="auto"/>
            <w:bottom w:val="none" w:sz="0" w:space="0" w:color="auto"/>
            <w:right w:val="none" w:sz="0" w:space="0" w:color="auto"/>
          </w:divBdr>
        </w:div>
        <w:div w:id="605498791">
          <w:marLeft w:val="0"/>
          <w:marRight w:val="0"/>
          <w:marTop w:val="0"/>
          <w:marBottom w:val="0"/>
          <w:divBdr>
            <w:top w:val="none" w:sz="0" w:space="0" w:color="auto"/>
            <w:left w:val="none" w:sz="0" w:space="0" w:color="auto"/>
            <w:bottom w:val="none" w:sz="0" w:space="0" w:color="auto"/>
            <w:right w:val="none" w:sz="0" w:space="0" w:color="auto"/>
          </w:divBdr>
        </w:div>
        <w:div w:id="1274820933">
          <w:marLeft w:val="0"/>
          <w:marRight w:val="0"/>
          <w:marTop w:val="0"/>
          <w:marBottom w:val="0"/>
          <w:divBdr>
            <w:top w:val="none" w:sz="0" w:space="0" w:color="auto"/>
            <w:left w:val="none" w:sz="0" w:space="0" w:color="auto"/>
            <w:bottom w:val="none" w:sz="0" w:space="0" w:color="auto"/>
            <w:right w:val="none" w:sz="0" w:space="0" w:color="auto"/>
          </w:divBdr>
        </w:div>
      </w:divsChild>
    </w:div>
    <w:div w:id="655568778">
      <w:bodyDiv w:val="1"/>
      <w:marLeft w:val="0"/>
      <w:marRight w:val="0"/>
      <w:marTop w:val="0"/>
      <w:marBottom w:val="0"/>
      <w:divBdr>
        <w:top w:val="none" w:sz="0" w:space="0" w:color="auto"/>
        <w:left w:val="none" w:sz="0" w:space="0" w:color="auto"/>
        <w:bottom w:val="none" w:sz="0" w:space="0" w:color="auto"/>
        <w:right w:val="none" w:sz="0" w:space="0" w:color="auto"/>
      </w:divBdr>
      <w:divsChild>
        <w:div w:id="1559317363">
          <w:marLeft w:val="0"/>
          <w:marRight w:val="0"/>
          <w:marTop w:val="0"/>
          <w:marBottom w:val="0"/>
          <w:divBdr>
            <w:top w:val="none" w:sz="0" w:space="0" w:color="auto"/>
            <w:left w:val="none" w:sz="0" w:space="0" w:color="auto"/>
            <w:bottom w:val="none" w:sz="0" w:space="0" w:color="auto"/>
            <w:right w:val="none" w:sz="0" w:space="0" w:color="auto"/>
          </w:divBdr>
        </w:div>
        <w:div w:id="185948787">
          <w:marLeft w:val="0"/>
          <w:marRight w:val="0"/>
          <w:marTop w:val="0"/>
          <w:marBottom w:val="0"/>
          <w:divBdr>
            <w:top w:val="none" w:sz="0" w:space="0" w:color="auto"/>
            <w:left w:val="none" w:sz="0" w:space="0" w:color="auto"/>
            <w:bottom w:val="none" w:sz="0" w:space="0" w:color="auto"/>
            <w:right w:val="none" w:sz="0" w:space="0" w:color="auto"/>
          </w:divBdr>
        </w:div>
        <w:div w:id="387194763">
          <w:marLeft w:val="0"/>
          <w:marRight w:val="0"/>
          <w:marTop w:val="0"/>
          <w:marBottom w:val="0"/>
          <w:divBdr>
            <w:top w:val="none" w:sz="0" w:space="0" w:color="auto"/>
            <w:left w:val="none" w:sz="0" w:space="0" w:color="auto"/>
            <w:bottom w:val="none" w:sz="0" w:space="0" w:color="auto"/>
            <w:right w:val="none" w:sz="0" w:space="0" w:color="auto"/>
          </w:divBdr>
        </w:div>
        <w:div w:id="707803356">
          <w:marLeft w:val="0"/>
          <w:marRight w:val="0"/>
          <w:marTop w:val="0"/>
          <w:marBottom w:val="0"/>
          <w:divBdr>
            <w:top w:val="none" w:sz="0" w:space="0" w:color="auto"/>
            <w:left w:val="none" w:sz="0" w:space="0" w:color="auto"/>
            <w:bottom w:val="none" w:sz="0" w:space="0" w:color="auto"/>
            <w:right w:val="none" w:sz="0" w:space="0" w:color="auto"/>
          </w:divBdr>
        </w:div>
        <w:div w:id="1528565569">
          <w:marLeft w:val="0"/>
          <w:marRight w:val="0"/>
          <w:marTop w:val="0"/>
          <w:marBottom w:val="0"/>
          <w:divBdr>
            <w:top w:val="none" w:sz="0" w:space="0" w:color="auto"/>
            <w:left w:val="none" w:sz="0" w:space="0" w:color="auto"/>
            <w:bottom w:val="none" w:sz="0" w:space="0" w:color="auto"/>
            <w:right w:val="none" w:sz="0" w:space="0" w:color="auto"/>
          </w:divBdr>
        </w:div>
        <w:div w:id="1896770635">
          <w:marLeft w:val="0"/>
          <w:marRight w:val="0"/>
          <w:marTop w:val="0"/>
          <w:marBottom w:val="0"/>
          <w:divBdr>
            <w:top w:val="none" w:sz="0" w:space="0" w:color="auto"/>
            <w:left w:val="none" w:sz="0" w:space="0" w:color="auto"/>
            <w:bottom w:val="none" w:sz="0" w:space="0" w:color="auto"/>
            <w:right w:val="none" w:sz="0" w:space="0" w:color="auto"/>
          </w:divBdr>
          <w:divsChild>
            <w:div w:id="1001658537">
              <w:marLeft w:val="0"/>
              <w:marRight w:val="0"/>
              <w:marTop w:val="0"/>
              <w:marBottom w:val="0"/>
              <w:divBdr>
                <w:top w:val="none" w:sz="0" w:space="0" w:color="auto"/>
                <w:left w:val="none" w:sz="0" w:space="0" w:color="auto"/>
                <w:bottom w:val="none" w:sz="0" w:space="0" w:color="auto"/>
                <w:right w:val="none" w:sz="0" w:space="0" w:color="auto"/>
              </w:divBdr>
            </w:div>
            <w:div w:id="532423822">
              <w:marLeft w:val="0"/>
              <w:marRight w:val="0"/>
              <w:marTop w:val="0"/>
              <w:marBottom w:val="0"/>
              <w:divBdr>
                <w:top w:val="none" w:sz="0" w:space="0" w:color="auto"/>
                <w:left w:val="none" w:sz="0" w:space="0" w:color="auto"/>
                <w:bottom w:val="none" w:sz="0" w:space="0" w:color="auto"/>
                <w:right w:val="none" w:sz="0" w:space="0" w:color="auto"/>
              </w:divBdr>
            </w:div>
            <w:div w:id="2114979870">
              <w:marLeft w:val="0"/>
              <w:marRight w:val="0"/>
              <w:marTop w:val="0"/>
              <w:marBottom w:val="0"/>
              <w:divBdr>
                <w:top w:val="none" w:sz="0" w:space="0" w:color="auto"/>
                <w:left w:val="none" w:sz="0" w:space="0" w:color="auto"/>
                <w:bottom w:val="none" w:sz="0" w:space="0" w:color="auto"/>
                <w:right w:val="none" w:sz="0" w:space="0" w:color="auto"/>
              </w:divBdr>
            </w:div>
            <w:div w:id="761100473">
              <w:marLeft w:val="0"/>
              <w:marRight w:val="0"/>
              <w:marTop w:val="0"/>
              <w:marBottom w:val="0"/>
              <w:divBdr>
                <w:top w:val="none" w:sz="0" w:space="0" w:color="auto"/>
                <w:left w:val="none" w:sz="0" w:space="0" w:color="auto"/>
                <w:bottom w:val="none" w:sz="0" w:space="0" w:color="auto"/>
                <w:right w:val="none" w:sz="0" w:space="0" w:color="auto"/>
              </w:divBdr>
            </w:div>
          </w:divsChild>
        </w:div>
        <w:div w:id="1416515683">
          <w:marLeft w:val="0"/>
          <w:marRight w:val="0"/>
          <w:marTop w:val="0"/>
          <w:marBottom w:val="0"/>
          <w:divBdr>
            <w:top w:val="none" w:sz="0" w:space="0" w:color="auto"/>
            <w:left w:val="none" w:sz="0" w:space="0" w:color="auto"/>
            <w:bottom w:val="none" w:sz="0" w:space="0" w:color="auto"/>
            <w:right w:val="none" w:sz="0" w:space="0" w:color="auto"/>
          </w:divBdr>
          <w:divsChild>
            <w:div w:id="1952082847">
              <w:marLeft w:val="0"/>
              <w:marRight w:val="0"/>
              <w:marTop w:val="0"/>
              <w:marBottom w:val="0"/>
              <w:divBdr>
                <w:top w:val="none" w:sz="0" w:space="0" w:color="auto"/>
                <w:left w:val="none" w:sz="0" w:space="0" w:color="auto"/>
                <w:bottom w:val="none" w:sz="0" w:space="0" w:color="auto"/>
                <w:right w:val="none" w:sz="0" w:space="0" w:color="auto"/>
              </w:divBdr>
            </w:div>
          </w:divsChild>
        </w:div>
        <w:div w:id="1076171220">
          <w:marLeft w:val="0"/>
          <w:marRight w:val="0"/>
          <w:marTop w:val="0"/>
          <w:marBottom w:val="0"/>
          <w:divBdr>
            <w:top w:val="none" w:sz="0" w:space="0" w:color="auto"/>
            <w:left w:val="none" w:sz="0" w:space="0" w:color="auto"/>
            <w:bottom w:val="none" w:sz="0" w:space="0" w:color="auto"/>
            <w:right w:val="none" w:sz="0" w:space="0" w:color="auto"/>
          </w:divBdr>
          <w:divsChild>
            <w:div w:id="258831735">
              <w:marLeft w:val="0"/>
              <w:marRight w:val="0"/>
              <w:marTop w:val="0"/>
              <w:marBottom w:val="0"/>
              <w:divBdr>
                <w:top w:val="none" w:sz="0" w:space="0" w:color="auto"/>
                <w:left w:val="none" w:sz="0" w:space="0" w:color="auto"/>
                <w:bottom w:val="none" w:sz="0" w:space="0" w:color="auto"/>
                <w:right w:val="none" w:sz="0" w:space="0" w:color="auto"/>
              </w:divBdr>
            </w:div>
            <w:div w:id="228999349">
              <w:marLeft w:val="0"/>
              <w:marRight w:val="0"/>
              <w:marTop w:val="0"/>
              <w:marBottom w:val="0"/>
              <w:divBdr>
                <w:top w:val="none" w:sz="0" w:space="0" w:color="auto"/>
                <w:left w:val="none" w:sz="0" w:space="0" w:color="auto"/>
                <w:bottom w:val="none" w:sz="0" w:space="0" w:color="auto"/>
                <w:right w:val="none" w:sz="0" w:space="0" w:color="auto"/>
              </w:divBdr>
            </w:div>
            <w:div w:id="844517829">
              <w:marLeft w:val="0"/>
              <w:marRight w:val="0"/>
              <w:marTop w:val="0"/>
              <w:marBottom w:val="0"/>
              <w:divBdr>
                <w:top w:val="none" w:sz="0" w:space="0" w:color="auto"/>
                <w:left w:val="none" w:sz="0" w:space="0" w:color="auto"/>
                <w:bottom w:val="none" w:sz="0" w:space="0" w:color="auto"/>
                <w:right w:val="none" w:sz="0" w:space="0" w:color="auto"/>
              </w:divBdr>
            </w:div>
            <w:div w:id="466779741">
              <w:marLeft w:val="0"/>
              <w:marRight w:val="0"/>
              <w:marTop w:val="0"/>
              <w:marBottom w:val="0"/>
              <w:divBdr>
                <w:top w:val="none" w:sz="0" w:space="0" w:color="auto"/>
                <w:left w:val="none" w:sz="0" w:space="0" w:color="auto"/>
                <w:bottom w:val="none" w:sz="0" w:space="0" w:color="auto"/>
                <w:right w:val="none" w:sz="0" w:space="0" w:color="auto"/>
              </w:divBdr>
            </w:div>
            <w:div w:id="1441800693">
              <w:marLeft w:val="0"/>
              <w:marRight w:val="0"/>
              <w:marTop w:val="0"/>
              <w:marBottom w:val="0"/>
              <w:divBdr>
                <w:top w:val="none" w:sz="0" w:space="0" w:color="auto"/>
                <w:left w:val="none" w:sz="0" w:space="0" w:color="auto"/>
                <w:bottom w:val="none" w:sz="0" w:space="0" w:color="auto"/>
                <w:right w:val="none" w:sz="0" w:space="0" w:color="auto"/>
              </w:divBdr>
            </w:div>
          </w:divsChild>
        </w:div>
        <w:div w:id="1827550703">
          <w:marLeft w:val="0"/>
          <w:marRight w:val="0"/>
          <w:marTop w:val="0"/>
          <w:marBottom w:val="0"/>
          <w:divBdr>
            <w:top w:val="none" w:sz="0" w:space="0" w:color="auto"/>
            <w:left w:val="none" w:sz="0" w:space="0" w:color="auto"/>
            <w:bottom w:val="none" w:sz="0" w:space="0" w:color="auto"/>
            <w:right w:val="none" w:sz="0" w:space="0" w:color="auto"/>
          </w:divBdr>
        </w:div>
        <w:div w:id="84478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oyalcollege.ca/rcsite/cpd/accreditation/guidelines/cpd-guidelines-process-for-codevelopment-with-accredited-provide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Quite A Stretch Yoga &amp; Zumba</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Sheilah Laffan</dc:creator>
  <cp:keywords/>
  <dc:description/>
  <cp:lastModifiedBy>Nikita Arora</cp:lastModifiedBy>
  <cp:revision>9</cp:revision>
  <dcterms:created xsi:type="dcterms:W3CDTF">2022-05-09T21:32:00Z</dcterms:created>
  <dcterms:modified xsi:type="dcterms:W3CDTF">2022-06-29T18:45:00Z</dcterms:modified>
</cp:coreProperties>
</file>